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B54ACD" w14:textId="77777777" w:rsidR="00A34CBF" w:rsidRPr="00652F59" w:rsidRDefault="000D1F45" w:rsidP="00A34CBF">
      <w:pPr>
        <w:pStyle w:val="BodyText"/>
        <w:tabs>
          <w:tab w:val="left" w:pos="1380"/>
        </w:tabs>
        <w:spacing w:before="82"/>
        <w:rPr>
          <w:rFonts w:ascii="Times New Roman"/>
          <w:sz w:val="20"/>
          <w:lang w:val="hr-HR"/>
        </w:rPr>
      </w:pPr>
      <w:r>
        <w:t xml:space="preserve"> </w:t>
      </w:r>
      <w:r w:rsidR="00A34CBF" w:rsidRPr="00652F59">
        <w:rPr>
          <w:noProof/>
          <w:lang w:val="hr-HR"/>
        </w:rPr>
        <w:drawing>
          <wp:anchor distT="0" distB="0" distL="0" distR="0" simplePos="0" relativeHeight="251659264" behindDoc="1" locked="0" layoutInCell="1" allowOverlap="1" wp14:anchorId="627F4A02" wp14:editId="3C74AD6D">
            <wp:simplePos x="0" y="0"/>
            <wp:positionH relativeFrom="page">
              <wp:posOffset>902132</wp:posOffset>
            </wp:positionH>
            <wp:positionV relativeFrom="page">
              <wp:posOffset>341346</wp:posOffset>
            </wp:positionV>
            <wp:extent cx="6314925" cy="10020978"/>
            <wp:effectExtent l="0" t="0" r="0" b="0"/>
            <wp:wrapNone/>
            <wp:docPr id="1" name="Image 1" descr="A white background with black dots&#10;&#10;AI-generated content may be incorrect.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A white background with black dots&#10;&#10;AI-generated content may be incorrect.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4925" cy="100209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4CBF">
        <w:rPr>
          <w:rFonts w:ascii="Times New Roman"/>
          <w:sz w:val="20"/>
          <w:lang w:val="hr-HR"/>
        </w:rPr>
        <w:tab/>
      </w:r>
    </w:p>
    <w:p w14:paraId="400380AD" w14:textId="77777777" w:rsidR="00A34CBF" w:rsidRPr="00652F59" w:rsidRDefault="00A34CBF" w:rsidP="00A34CBF">
      <w:pPr>
        <w:spacing w:line="283" w:lineRule="auto"/>
        <w:ind w:left="118" w:right="8448"/>
        <w:rPr>
          <w:sz w:val="20"/>
          <w:lang w:val="hr-HR"/>
        </w:rPr>
      </w:pPr>
      <w:r w:rsidRPr="00652F59">
        <w:rPr>
          <w:b/>
          <w:spacing w:val="-2"/>
          <w:sz w:val="20"/>
          <w:lang w:val="hr-HR"/>
        </w:rPr>
        <w:t>Press</w:t>
      </w:r>
      <w:r w:rsidRPr="00652F59">
        <w:rPr>
          <w:b/>
          <w:spacing w:val="-10"/>
          <w:sz w:val="20"/>
          <w:lang w:val="hr-HR"/>
        </w:rPr>
        <w:t xml:space="preserve"> </w:t>
      </w:r>
      <w:proofErr w:type="spellStart"/>
      <w:r w:rsidRPr="00652F59">
        <w:rPr>
          <w:b/>
          <w:spacing w:val="-2"/>
          <w:sz w:val="20"/>
          <w:lang w:val="hr-HR"/>
        </w:rPr>
        <w:t>Release</w:t>
      </w:r>
      <w:proofErr w:type="spellEnd"/>
      <w:r w:rsidRPr="00652F59">
        <w:rPr>
          <w:b/>
          <w:spacing w:val="-2"/>
          <w:sz w:val="20"/>
          <w:lang w:val="hr-HR"/>
        </w:rPr>
        <w:t xml:space="preserve"> </w:t>
      </w:r>
    </w:p>
    <w:p w14:paraId="616C3D65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107C2FA6" w14:textId="77777777" w:rsidR="00A34CBF" w:rsidRPr="00652F59" w:rsidRDefault="00A34CBF" w:rsidP="00A34CBF">
      <w:pPr>
        <w:pStyle w:val="BodyText"/>
        <w:spacing w:before="24"/>
        <w:rPr>
          <w:sz w:val="20"/>
          <w:lang w:val="hr-HR"/>
        </w:rPr>
      </w:pPr>
    </w:p>
    <w:p w14:paraId="073CB29F" w14:textId="77777777" w:rsidR="00A34CBF" w:rsidRPr="00652F59" w:rsidRDefault="00A34CBF" w:rsidP="00A34CBF">
      <w:pPr>
        <w:pStyle w:val="Title"/>
        <w:rPr>
          <w:color w:val="auto"/>
          <w:spacing w:val="-4"/>
          <w:lang w:val="hr-HR"/>
        </w:rPr>
      </w:pPr>
    </w:p>
    <w:p w14:paraId="3E9D43E5" w14:textId="77777777" w:rsidR="00A34CBF" w:rsidRPr="00652F59" w:rsidRDefault="00A34CBF" w:rsidP="00A34CBF">
      <w:pPr>
        <w:pStyle w:val="Title"/>
        <w:rPr>
          <w:color w:val="auto"/>
          <w:spacing w:val="-4"/>
          <w:lang w:val="hr-HR"/>
        </w:rPr>
      </w:pPr>
    </w:p>
    <w:p w14:paraId="324282A2" w14:textId="77777777" w:rsidR="00A34CBF" w:rsidRPr="00652F59" w:rsidRDefault="00A34CBF" w:rsidP="00A34CBF">
      <w:pPr>
        <w:pStyle w:val="Title"/>
        <w:rPr>
          <w:color w:val="auto"/>
          <w:spacing w:val="-4"/>
          <w:lang w:val="hr-HR"/>
        </w:rPr>
      </w:pPr>
    </w:p>
    <w:p w14:paraId="3C9A3D8B" w14:textId="77777777" w:rsidR="00A34CBF" w:rsidRPr="00652F59" w:rsidRDefault="00A34CBF" w:rsidP="00A34CBF">
      <w:pPr>
        <w:pStyle w:val="Title"/>
        <w:rPr>
          <w:color w:val="auto"/>
          <w:lang w:val="hr-HR"/>
        </w:rPr>
      </w:pPr>
      <w:r w:rsidRPr="00652F59">
        <w:rPr>
          <w:color w:val="auto"/>
          <w:spacing w:val="-4"/>
          <w:lang w:val="hr-HR"/>
        </w:rPr>
        <w:t>Precizno brojanje</w:t>
      </w:r>
      <w:r>
        <w:rPr>
          <w:color w:val="auto"/>
          <w:spacing w:val="-4"/>
          <w:lang w:val="hr-HR"/>
        </w:rPr>
        <w:t xml:space="preserve"> i identifikacija oplatnog materijala</w:t>
      </w:r>
      <w:r w:rsidRPr="00652F59">
        <w:rPr>
          <w:color w:val="auto"/>
          <w:spacing w:val="-4"/>
          <w:lang w:val="hr-HR"/>
        </w:rPr>
        <w:t xml:space="preserve"> u stvarnom vremenu: Doka uvodi AI u digitalizaciju skladišta </w:t>
      </w:r>
    </w:p>
    <w:p w14:paraId="0437DC49" w14:textId="77777777" w:rsidR="00A34CBF" w:rsidRPr="00652F59" w:rsidRDefault="00A34CBF" w:rsidP="00A34CBF">
      <w:pPr>
        <w:pStyle w:val="Heading1"/>
        <w:spacing w:before="294"/>
        <w:ind w:right="110"/>
        <w:rPr>
          <w:color w:val="auto"/>
          <w:lang w:val="hr-HR"/>
        </w:rPr>
      </w:pPr>
      <w:r w:rsidRPr="00652F59">
        <w:rPr>
          <w:color w:val="auto"/>
          <w:lang w:val="hr-HR"/>
        </w:rPr>
        <w:t xml:space="preserve">U građevinskoj industriji današnjice, potpuno iskorištavanje potencijala digitalne transformacije više nije pitanje izbora – ono postaje nužnost. Doka prednjači na tom putu zahvaljujući vlastitom rješenju temeljenom na umjetnoj inteligenciji koje automatizira brojanje i identifikaciju oplatnog materijala i skela. Tehnologija je već u primjeni na više od 50 Doka lokacija diljem svijeta. </w:t>
      </w:r>
    </w:p>
    <w:p w14:paraId="6E0A8760" w14:textId="77777777" w:rsidR="00A34CBF" w:rsidRPr="00652F59" w:rsidRDefault="00A34CBF" w:rsidP="00A34CBF">
      <w:pPr>
        <w:pStyle w:val="BodyText"/>
        <w:rPr>
          <w:b/>
          <w:lang w:val="hr-HR"/>
        </w:rPr>
      </w:pPr>
    </w:p>
    <w:p w14:paraId="24F86A2F" w14:textId="77777777" w:rsidR="00A34CBF" w:rsidRPr="00652F59" w:rsidRDefault="00A34CBF" w:rsidP="00A34CBF">
      <w:pPr>
        <w:pStyle w:val="BodyText"/>
        <w:ind w:left="118" w:right="104"/>
        <w:jc w:val="both"/>
        <w:rPr>
          <w:lang w:val="hr-HR"/>
        </w:rPr>
      </w:pPr>
      <w:r w:rsidRPr="00652F59">
        <w:rPr>
          <w:lang w:val="hr-HR"/>
        </w:rPr>
        <w:t xml:space="preserve">„Pomoću naše AI usluge automatski se vrši identifikacija i brojanje materijala na skladištu“, izjavio je Robert </w:t>
      </w:r>
      <w:proofErr w:type="spellStart"/>
      <w:r w:rsidRPr="00652F59">
        <w:rPr>
          <w:lang w:val="hr-HR"/>
        </w:rPr>
        <w:t>Hauser</w:t>
      </w:r>
      <w:proofErr w:type="spellEnd"/>
      <w:r w:rsidRPr="00652F59">
        <w:rPr>
          <w:lang w:val="hr-HR"/>
        </w:rPr>
        <w:t xml:space="preserve">, glavni izvršni direktor Doke. „To nam omogućuje bržu obradu povrata, bržu pripremu opreme za ponovnu uporabu te optimizaciju i preciznije planiranje zaliha.“ </w:t>
      </w:r>
      <w:proofErr w:type="spellStart"/>
      <w:r w:rsidRPr="00652F59">
        <w:rPr>
          <w:lang w:val="hr-HR"/>
        </w:rPr>
        <w:t>Hauser</w:t>
      </w:r>
      <w:proofErr w:type="spellEnd"/>
      <w:r w:rsidRPr="00652F59">
        <w:rPr>
          <w:lang w:val="hr-HR"/>
        </w:rPr>
        <w:t xml:space="preserve"> ističe i dodatnu ključnu prednost: transparentnost. „Uz umjetnu inteligenciju uspostavili smo objektivnije i transparentnije p</w:t>
      </w:r>
      <w:r>
        <w:rPr>
          <w:lang w:val="hr-HR"/>
        </w:rPr>
        <w:t>rocese</w:t>
      </w:r>
      <w:r w:rsidRPr="00652F59">
        <w:rPr>
          <w:lang w:val="hr-HR"/>
        </w:rPr>
        <w:t xml:space="preserve"> te poboljšali komunikaciju. Time jačamo povjerenje naših kupaca“, dodaje </w:t>
      </w:r>
      <w:proofErr w:type="spellStart"/>
      <w:r w:rsidRPr="00652F59">
        <w:rPr>
          <w:lang w:val="hr-HR"/>
        </w:rPr>
        <w:t>Hauser</w:t>
      </w:r>
      <w:proofErr w:type="spellEnd"/>
      <w:r w:rsidRPr="00652F59">
        <w:rPr>
          <w:lang w:val="hr-HR"/>
        </w:rPr>
        <w:t>.</w:t>
      </w:r>
    </w:p>
    <w:p w14:paraId="690E4DBC" w14:textId="77777777" w:rsidR="00A34CBF" w:rsidRPr="00652F59" w:rsidRDefault="00A34CBF" w:rsidP="00A34CBF">
      <w:pPr>
        <w:pStyle w:val="Heading1"/>
        <w:spacing w:before="279"/>
        <w:rPr>
          <w:color w:val="auto"/>
          <w:lang w:val="hr-HR"/>
        </w:rPr>
      </w:pPr>
      <w:r>
        <w:rPr>
          <w:color w:val="auto"/>
          <w:lang w:val="hr-HR"/>
        </w:rPr>
        <w:t xml:space="preserve">   Sinergija ljudske stručnosti</w:t>
      </w:r>
      <w:r w:rsidRPr="00652F59">
        <w:rPr>
          <w:color w:val="auto"/>
          <w:lang w:val="hr-HR"/>
        </w:rPr>
        <w:t xml:space="preserve"> i AI alata u službi maksimalne transparentnosti</w:t>
      </w:r>
    </w:p>
    <w:p w14:paraId="64C91C22" w14:textId="77777777" w:rsidR="00A34CBF" w:rsidRPr="00652F59" w:rsidRDefault="00A34CBF" w:rsidP="00A34CBF">
      <w:pPr>
        <w:pStyle w:val="BodyText"/>
        <w:ind w:left="118" w:right="104"/>
        <w:jc w:val="both"/>
        <w:rPr>
          <w:lang w:val="hr-HR"/>
        </w:rPr>
      </w:pPr>
      <w:r w:rsidRPr="00652F59">
        <w:rPr>
          <w:lang w:val="hr-HR"/>
        </w:rPr>
        <w:t xml:space="preserve">Sve do nedavno, oprema vraćena iz najma bila je provjeravana ručno – postupak koji je zahtijevao značajno vrijeme i trud. Kako bi unaprijedila taj proces, Doka je razvila vlastiti AI alat naziva „AI </w:t>
      </w:r>
      <w:proofErr w:type="spellStart"/>
      <w:r w:rsidRPr="00652F59">
        <w:rPr>
          <w:lang w:val="hr-HR"/>
        </w:rPr>
        <w:t>Counting</w:t>
      </w:r>
      <w:proofErr w:type="spellEnd"/>
      <w:r w:rsidRPr="00652F59">
        <w:rPr>
          <w:lang w:val="hr-HR"/>
        </w:rPr>
        <w:t xml:space="preserve"> &amp; </w:t>
      </w:r>
      <w:proofErr w:type="spellStart"/>
      <w:r w:rsidRPr="00652F59">
        <w:rPr>
          <w:lang w:val="hr-HR"/>
        </w:rPr>
        <w:t>Identification</w:t>
      </w:r>
      <w:proofErr w:type="spellEnd"/>
      <w:r w:rsidRPr="00652F59">
        <w:rPr>
          <w:lang w:val="hr-HR"/>
        </w:rPr>
        <w:t>“, uz Microsoftovu stručnu tehnološku podršku. Novi postupak je jednostavan i učinkovit: zaposlenik fotografira materijal pomoću mobilnog uređaja, AI zatim identificira proizvod, a nakon potvrde slijedi potpuno automatizirano brojanje. Rezultat se uz popratnu sliku sigurno pohranjuje stvarajući jasan i pouzdan digitalni zapis te transparentnu dokumentaciju.</w:t>
      </w:r>
    </w:p>
    <w:p w14:paraId="12492157" w14:textId="77777777" w:rsidR="00A34CBF" w:rsidRPr="00652F59" w:rsidRDefault="00A34CBF" w:rsidP="00A34CBF">
      <w:pPr>
        <w:pStyle w:val="BodyText"/>
        <w:spacing w:before="2"/>
        <w:rPr>
          <w:lang w:val="hr-HR"/>
        </w:rPr>
      </w:pPr>
    </w:p>
    <w:p w14:paraId="1A90CA0B" w14:textId="77777777" w:rsidR="00A34CBF" w:rsidRPr="00652F59" w:rsidRDefault="00A34CBF" w:rsidP="00A34CBF">
      <w:pPr>
        <w:pStyle w:val="BodyText"/>
        <w:ind w:left="118" w:right="107"/>
        <w:jc w:val="both"/>
        <w:rPr>
          <w:spacing w:val="-4"/>
          <w:lang w:val="hr-HR"/>
        </w:rPr>
      </w:pPr>
      <w:r w:rsidRPr="00652F59">
        <w:rPr>
          <w:spacing w:val="-4"/>
          <w:lang w:val="hr-HR"/>
        </w:rPr>
        <w:t xml:space="preserve">Sustav danas podržava već više od 20 kategorija proizvoda, uključujući dijelove skela te razne oplatne komponente poput nosača, (teleskopskih) stropnih podupirača i </w:t>
      </w:r>
      <w:proofErr w:type="spellStart"/>
      <w:r w:rsidRPr="00652F59">
        <w:rPr>
          <w:spacing w:val="-4"/>
          <w:lang w:val="hr-HR"/>
        </w:rPr>
        <w:t>Framax</w:t>
      </w:r>
      <w:proofErr w:type="spellEnd"/>
      <w:r w:rsidRPr="00652F59">
        <w:rPr>
          <w:spacing w:val="-4"/>
          <w:lang w:val="hr-HR"/>
        </w:rPr>
        <w:t xml:space="preserve"> elemenata. Do sada je korišten više od 40.000 puta, obradivši preko 1,5 milijuna artikala s točnošću većom od 98 posto – što jasno potvrđuje primjenjivost rješenja u praksi. Ovakva razina pouzdanosti i točnosti nije slučajna – rješenje je posebno razvijeno za građevinske uvjete, a pouzdano prepoznaje i oštećene ili jako zaprljane artikle iz najma. To predstavlja jasnu prednost u odnosu na konvencionalna RFID rješenja ili generičke aplikacije za prepoznavanje slika i prebrojavanje.</w:t>
      </w:r>
    </w:p>
    <w:p w14:paraId="3FA3CDC1" w14:textId="77777777" w:rsidR="00A34CBF" w:rsidRPr="00652F59" w:rsidRDefault="00A34CBF" w:rsidP="00A34CBF">
      <w:pPr>
        <w:pStyle w:val="BodyText"/>
        <w:spacing w:before="25"/>
        <w:rPr>
          <w:lang w:val="hr-HR"/>
        </w:rPr>
      </w:pPr>
    </w:p>
    <w:p w14:paraId="0A194314" w14:textId="77777777" w:rsidR="00A34CBF" w:rsidRPr="00652F59" w:rsidRDefault="00A34CBF" w:rsidP="00A34CBF">
      <w:pPr>
        <w:pStyle w:val="Heading1"/>
        <w:ind w:firstLine="118"/>
        <w:rPr>
          <w:color w:val="auto"/>
          <w:lang w:val="hr-HR"/>
        </w:rPr>
      </w:pPr>
      <w:r w:rsidRPr="00652F59">
        <w:rPr>
          <w:color w:val="auto"/>
          <w:spacing w:val="-2"/>
          <w:lang w:val="hr-HR"/>
        </w:rPr>
        <w:t>AI kao dio šire strategije: umjetna inteligencija u središtu Doka digitalne transformacije</w:t>
      </w:r>
    </w:p>
    <w:p w14:paraId="062F0134" w14:textId="77777777" w:rsidR="00A34CBF" w:rsidRPr="00652F59" w:rsidRDefault="00A34CBF" w:rsidP="00A34CBF">
      <w:pPr>
        <w:pStyle w:val="BodyText"/>
        <w:ind w:left="118" w:right="105"/>
        <w:jc w:val="both"/>
        <w:rPr>
          <w:lang w:val="hr-HR"/>
        </w:rPr>
      </w:pPr>
      <w:r w:rsidRPr="00652F59">
        <w:rPr>
          <w:lang w:val="hr-HR"/>
        </w:rPr>
        <w:t xml:space="preserve">Iako se sustav trenutačno koristi isključivo interno u Doka skladištima, tvrtka vidi velik potencijal za njegovu buduću primjenu izravno na gradilištima. Prezentacije uživo i povratne informacije sa sajma </w:t>
      </w:r>
      <w:proofErr w:type="spellStart"/>
      <w:r w:rsidRPr="00652F59">
        <w:rPr>
          <w:lang w:val="hr-HR"/>
        </w:rPr>
        <w:t>bauma</w:t>
      </w:r>
      <w:proofErr w:type="spellEnd"/>
      <w:r w:rsidRPr="00652F59">
        <w:rPr>
          <w:lang w:val="hr-HR"/>
        </w:rPr>
        <w:t xml:space="preserve"> 2025 u Münchenu pokazale su i istaknule kako ova usluga ima potencijal donijeti stvarnu dodatnu vrijednost – osobito na velikim projektima s visokom frekvencijom prometa materijala.</w:t>
      </w:r>
    </w:p>
    <w:p w14:paraId="544DDE70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4A5B5185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2C532532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0CC6CCC1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41A9B692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26CDCA32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3FD29AC2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  <w:r w:rsidRPr="00652F59">
        <w:rPr>
          <w:lang w:val="hr-HR"/>
        </w:rPr>
        <w:t xml:space="preserve"> </w:t>
      </w:r>
    </w:p>
    <w:p w14:paraId="0D87DFF8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30A7D841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32200111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10D5BFA5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7325E7F1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</w:p>
    <w:p w14:paraId="104001F0" w14:textId="77777777" w:rsidR="00A34CBF" w:rsidRPr="00652F59" w:rsidRDefault="00A34CBF" w:rsidP="00A34CBF">
      <w:pPr>
        <w:pStyle w:val="BodyText"/>
        <w:ind w:left="118" w:right="108"/>
        <w:jc w:val="both"/>
        <w:rPr>
          <w:lang w:val="hr-HR"/>
        </w:rPr>
      </w:pPr>
      <w:r w:rsidRPr="00652F59">
        <w:rPr>
          <w:lang w:val="hr-HR"/>
        </w:rPr>
        <w:t>Umjetna inteligencija primjenjuje se i u drugim segmentima Doka poslovanja. Jedan od primjera je alat „</w:t>
      </w:r>
      <w:proofErr w:type="spellStart"/>
      <w:r w:rsidRPr="00652F59">
        <w:rPr>
          <w:lang w:val="hr-HR"/>
        </w:rPr>
        <w:t>Statistical</w:t>
      </w:r>
      <w:proofErr w:type="spellEnd"/>
      <w:r w:rsidRPr="00652F59">
        <w:rPr>
          <w:lang w:val="hr-HR"/>
        </w:rPr>
        <w:t xml:space="preserve"> </w:t>
      </w:r>
      <w:proofErr w:type="spellStart"/>
      <w:r w:rsidRPr="00652F59">
        <w:rPr>
          <w:lang w:val="hr-HR"/>
        </w:rPr>
        <w:t>Return</w:t>
      </w:r>
      <w:proofErr w:type="spellEnd"/>
      <w:r w:rsidRPr="00652F59">
        <w:rPr>
          <w:lang w:val="hr-HR"/>
        </w:rPr>
        <w:t xml:space="preserve"> </w:t>
      </w:r>
      <w:proofErr w:type="spellStart"/>
      <w:r w:rsidRPr="00652F59">
        <w:rPr>
          <w:lang w:val="hr-HR"/>
        </w:rPr>
        <w:t>Planning</w:t>
      </w:r>
      <w:proofErr w:type="spellEnd"/>
      <w:r w:rsidRPr="00652F59">
        <w:rPr>
          <w:lang w:val="hr-HR"/>
        </w:rPr>
        <w:t>“ - interni sustav kojim se na temelju podataka procjenjuje tj. predviđa kada će se i u kojim količinama oprema vraćati s gradilišta odnosno na skladište. Time se omogućuje optimalno upravljanje zalihama i skladišnim kapacitetima te sprječavanje zastoja u opskrbi.</w:t>
      </w:r>
    </w:p>
    <w:p w14:paraId="0297118F" w14:textId="77777777" w:rsidR="00A34CBF" w:rsidRPr="00652F59" w:rsidRDefault="00A34CBF" w:rsidP="00A34CBF">
      <w:pPr>
        <w:pStyle w:val="BodyText"/>
        <w:spacing w:before="1"/>
        <w:rPr>
          <w:lang w:val="hr-HR"/>
        </w:rPr>
      </w:pPr>
    </w:p>
    <w:p w14:paraId="7889455B" w14:textId="77777777" w:rsidR="00A34CBF" w:rsidRPr="00652F59" w:rsidRDefault="00A34CBF" w:rsidP="00A34CBF">
      <w:pPr>
        <w:ind w:left="118"/>
        <w:jc w:val="both"/>
        <w:rPr>
          <w:b/>
          <w:bCs/>
          <w:lang w:val="hr-HR"/>
        </w:rPr>
      </w:pPr>
    </w:p>
    <w:p w14:paraId="4536ACEC" w14:textId="77777777" w:rsidR="00A34CBF" w:rsidRPr="00652F59" w:rsidRDefault="00A34CBF" w:rsidP="00A34CBF">
      <w:pPr>
        <w:ind w:left="118"/>
        <w:jc w:val="both"/>
        <w:rPr>
          <w:b/>
          <w:bCs/>
          <w:lang w:val="hr-HR"/>
        </w:rPr>
      </w:pPr>
      <w:r w:rsidRPr="00652F59">
        <w:rPr>
          <w:b/>
          <w:bCs/>
          <w:lang w:val="hr-HR"/>
        </w:rPr>
        <w:t>Doka 360: nova platforma za cjelokupan oplatni proces</w:t>
      </w:r>
    </w:p>
    <w:p w14:paraId="5D94A3B0" w14:textId="77777777" w:rsidR="00A34CBF" w:rsidRDefault="00A34CBF" w:rsidP="00A34CBF">
      <w:pPr>
        <w:ind w:left="118"/>
        <w:jc w:val="both"/>
        <w:rPr>
          <w:lang w:val="hr-HR"/>
        </w:rPr>
      </w:pPr>
      <w:r w:rsidRPr="00652F59">
        <w:rPr>
          <w:lang w:val="hr-HR"/>
        </w:rPr>
        <w:t xml:space="preserve">S platformom Doka 360, tvrtka širi svoju digitalnu perspektivu pristupajući digitalizaciji na sveobuhvatan način - ne ograničavajući se samo na vlastita skladišta, već ulazeći duboko u same procese na gradilištu. Nova digitalna platforma za kupce po prvi put povezuje sve ključne faze i dodirne točke unutar oplatnog procesa – od planiranja, narudžbe i isporuke, pa sve do povrata opreme. Podaci u stvarnom vremenu, prikupljeni putem senzora ugrađenih u beton ili oplatu, izravno se prenose u sustav, omogućujući potpunu transparentnost i donošenje informiranih podatkovno utemeljenih odluka. Doka 360 službeno kreće s radom u srpnju 2025., uz ekskluzivnu fazu ranog pristupa za odabrane tvrtke partnere u Njemačkoj i Sjedinjenim Američkim Državama. </w:t>
      </w:r>
    </w:p>
    <w:p w14:paraId="2A587B7E" w14:textId="77777777" w:rsidR="00A34CBF" w:rsidRDefault="00A34CBF" w:rsidP="00A34CBF">
      <w:pPr>
        <w:ind w:left="118"/>
        <w:jc w:val="both"/>
        <w:rPr>
          <w:lang w:val="hr-HR"/>
        </w:rPr>
      </w:pPr>
    </w:p>
    <w:p w14:paraId="1F866179" w14:textId="77777777" w:rsidR="00A34CBF" w:rsidRDefault="00A34CBF" w:rsidP="00A34CBF">
      <w:pPr>
        <w:ind w:left="118"/>
        <w:jc w:val="both"/>
        <w:rPr>
          <w:lang w:val="hr-HR"/>
        </w:rPr>
      </w:pPr>
    </w:p>
    <w:p w14:paraId="01562A7D" w14:textId="77777777" w:rsidR="00A34CBF" w:rsidRDefault="00A34CBF" w:rsidP="00A34CBF">
      <w:pPr>
        <w:ind w:left="118"/>
        <w:jc w:val="both"/>
        <w:rPr>
          <w:lang w:val="hr-HR"/>
        </w:rPr>
      </w:pPr>
    </w:p>
    <w:p w14:paraId="61A8B47B" w14:textId="77777777" w:rsidR="00A34CBF" w:rsidRPr="00AE0752" w:rsidRDefault="00A34CBF" w:rsidP="00A34CBF">
      <w:pPr>
        <w:ind w:left="118"/>
        <w:rPr>
          <w:b/>
          <w:sz w:val="20"/>
          <w:highlight w:val="lightGray"/>
          <w:lang w:val="hr-HR"/>
        </w:rPr>
      </w:pPr>
      <w:proofErr w:type="spellStart"/>
      <w:r w:rsidRPr="00AE0752">
        <w:rPr>
          <w:b/>
          <w:spacing w:val="-2"/>
          <w:sz w:val="20"/>
          <w:highlight w:val="lightGray"/>
          <w:lang w:val="hr-HR"/>
        </w:rPr>
        <w:t>Photos</w:t>
      </w:r>
      <w:proofErr w:type="spellEnd"/>
      <w:r w:rsidRPr="00AE0752">
        <w:rPr>
          <w:b/>
          <w:spacing w:val="-2"/>
          <w:sz w:val="20"/>
          <w:highlight w:val="lightGray"/>
          <w:lang w:val="hr-HR"/>
        </w:rPr>
        <w:t>:</w:t>
      </w:r>
    </w:p>
    <w:p w14:paraId="2020BFEF" w14:textId="77777777" w:rsidR="00A34CBF" w:rsidRPr="00652F59" w:rsidRDefault="00A34CBF" w:rsidP="00A34CBF">
      <w:pPr>
        <w:spacing w:before="38"/>
        <w:ind w:left="118"/>
        <w:rPr>
          <w:sz w:val="20"/>
          <w:lang w:val="hr-HR"/>
        </w:rPr>
      </w:pPr>
      <w:proofErr w:type="spellStart"/>
      <w:r w:rsidRPr="00AE0752">
        <w:rPr>
          <w:sz w:val="20"/>
          <w:highlight w:val="lightGray"/>
          <w:lang w:val="hr-HR"/>
        </w:rPr>
        <w:t>Please</w:t>
      </w:r>
      <w:proofErr w:type="spellEnd"/>
      <w:r w:rsidRPr="00AE0752">
        <w:rPr>
          <w:spacing w:val="-8"/>
          <w:sz w:val="20"/>
          <w:highlight w:val="lightGray"/>
          <w:lang w:val="hr-HR"/>
        </w:rPr>
        <w:t xml:space="preserve"> </w:t>
      </w:r>
      <w:proofErr w:type="spellStart"/>
      <w:r w:rsidRPr="00AE0752">
        <w:rPr>
          <w:sz w:val="20"/>
          <w:highlight w:val="lightGray"/>
          <w:lang w:val="hr-HR"/>
        </w:rPr>
        <w:t>indicate</w:t>
      </w:r>
      <w:proofErr w:type="spellEnd"/>
      <w:r w:rsidRPr="00AE0752">
        <w:rPr>
          <w:spacing w:val="-7"/>
          <w:sz w:val="20"/>
          <w:highlight w:val="lightGray"/>
          <w:lang w:val="hr-HR"/>
        </w:rPr>
        <w:t xml:space="preserve"> </w:t>
      </w:r>
      <w:proofErr w:type="spellStart"/>
      <w:r w:rsidRPr="00AE0752">
        <w:rPr>
          <w:sz w:val="20"/>
          <w:highlight w:val="lightGray"/>
          <w:lang w:val="hr-HR"/>
        </w:rPr>
        <w:t>the</w:t>
      </w:r>
      <w:proofErr w:type="spellEnd"/>
      <w:r w:rsidRPr="00AE0752">
        <w:rPr>
          <w:spacing w:val="-7"/>
          <w:sz w:val="20"/>
          <w:highlight w:val="lightGray"/>
          <w:lang w:val="hr-HR"/>
        </w:rPr>
        <w:t xml:space="preserve"> </w:t>
      </w:r>
      <w:r w:rsidRPr="00AE0752">
        <w:rPr>
          <w:sz w:val="20"/>
          <w:highlight w:val="lightGray"/>
          <w:lang w:val="hr-HR"/>
        </w:rPr>
        <w:t>copyright</w:t>
      </w:r>
      <w:r w:rsidRPr="00AE0752">
        <w:rPr>
          <w:spacing w:val="-8"/>
          <w:sz w:val="20"/>
          <w:highlight w:val="lightGray"/>
          <w:lang w:val="hr-HR"/>
        </w:rPr>
        <w:t xml:space="preserve"> </w:t>
      </w:r>
      <w:proofErr w:type="spellStart"/>
      <w:r w:rsidRPr="00AE0752">
        <w:rPr>
          <w:sz w:val="20"/>
          <w:highlight w:val="lightGray"/>
          <w:lang w:val="hr-HR"/>
        </w:rPr>
        <w:t>information</w:t>
      </w:r>
      <w:proofErr w:type="spellEnd"/>
      <w:r w:rsidRPr="00AE0752">
        <w:rPr>
          <w:spacing w:val="-7"/>
          <w:sz w:val="20"/>
          <w:highlight w:val="lightGray"/>
          <w:lang w:val="hr-HR"/>
        </w:rPr>
        <w:t xml:space="preserve"> </w:t>
      </w:r>
      <w:proofErr w:type="spellStart"/>
      <w:r w:rsidRPr="00AE0752">
        <w:rPr>
          <w:sz w:val="20"/>
          <w:highlight w:val="lightGray"/>
          <w:lang w:val="hr-HR"/>
        </w:rPr>
        <w:t>when</w:t>
      </w:r>
      <w:proofErr w:type="spellEnd"/>
      <w:r w:rsidRPr="00AE0752">
        <w:rPr>
          <w:spacing w:val="-7"/>
          <w:sz w:val="20"/>
          <w:highlight w:val="lightGray"/>
          <w:lang w:val="hr-HR"/>
        </w:rPr>
        <w:t xml:space="preserve"> </w:t>
      </w:r>
      <w:proofErr w:type="spellStart"/>
      <w:r w:rsidRPr="00AE0752">
        <w:rPr>
          <w:spacing w:val="-2"/>
          <w:sz w:val="20"/>
          <w:highlight w:val="lightGray"/>
          <w:lang w:val="hr-HR"/>
        </w:rPr>
        <w:t>using</w:t>
      </w:r>
      <w:proofErr w:type="spellEnd"/>
      <w:r w:rsidRPr="00AE0752">
        <w:rPr>
          <w:spacing w:val="-2"/>
          <w:sz w:val="20"/>
          <w:highlight w:val="lightGray"/>
          <w:lang w:val="hr-HR"/>
        </w:rPr>
        <w:t>.</w:t>
      </w:r>
    </w:p>
    <w:p w14:paraId="236FEC52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17C9DDFC" w14:textId="77777777" w:rsidR="00A34CBF" w:rsidRDefault="00A34CBF" w:rsidP="00A34CBF">
      <w:pPr>
        <w:ind w:left="118"/>
        <w:jc w:val="both"/>
        <w:rPr>
          <w:lang w:val="hr-HR"/>
        </w:rPr>
      </w:pPr>
    </w:p>
    <w:p w14:paraId="3655B802" w14:textId="77777777" w:rsidR="00A34CBF" w:rsidRDefault="00A34CBF" w:rsidP="00A34CBF">
      <w:pPr>
        <w:ind w:left="118"/>
        <w:jc w:val="both"/>
        <w:rPr>
          <w:lang w:val="hr-HR"/>
        </w:rPr>
      </w:pPr>
    </w:p>
    <w:p w14:paraId="1180E5B1" w14:textId="77777777" w:rsidR="00A34CBF" w:rsidRDefault="00A34CBF" w:rsidP="00A34CBF">
      <w:pPr>
        <w:ind w:left="118"/>
        <w:jc w:val="both"/>
        <w:rPr>
          <w:lang w:val="hr-HR"/>
        </w:rPr>
      </w:pPr>
    </w:p>
    <w:p w14:paraId="18F87D49" w14:textId="77777777" w:rsidR="00A34CBF" w:rsidRPr="00652F59" w:rsidRDefault="00A34CBF" w:rsidP="00A34CBF">
      <w:pPr>
        <w:ind w:left="4803" w:right="94"/>
        <w:rPr>
          <w:lang w:val="hr-HR"/>
        </w:rPr>
      </w:pPr>
      <w:r w:rsidRPr="00652F59">
        <w:rPr>
          <w:noProof/>
          <w:lang w:val="hr-HR"/>
        </w:rPr>
        <w:drawing>
          <wp:anchor distT="0" distB="0" distL="0" distR="0" simplePos="0" relativeHeight="251660288" behindDoc="0" locked="0" layoutInCell="1" allowOverlap="1" wp14:anchorId="6C8A2185" wp14:editId="0A34E2C1">
            <wp:simplePos x="0" y="0"/>
            <wp:positionH relativeFrom="page">
              <wp:posOffset>904875</wp:posOffset>
            </wp:positionH>
            <wp:positionV relativeFrom="paragraph">
              <wp:posOffset>-164312</wp:posOffset>
            </wp:positionV>
            <wp:extent cx="2879153" cy="1910702"/>
            <wp:effectExtent l="0" t="0" r="0" b="0"/>
            <wp:wrapNone/>
            <wp:docPr id="897186840" name="Image 3" descr="Ein Bild, das Person, Kleidung, Schutzhelm, Arbeitskleidung enthält.  KI-generierte Inhalte können fehlerhaft sein. 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Ein Bild, das Person, Kleidung, Schutzhelm, Arbeitskleidung enthält.  KI-generierte Inhalte können fehlerhaft sein. 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153" cy="1910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52F59">
        <w:rPr>
          <w:lang w:val="hr-HR"/>
        </w:rPr>
        <w:t xml:space="preserve"> </w:t>
      </w:r>
    </w:p>
    <w:p w14:paraId="0FEB2606" w14:textId="77777777" w:rsidR="00A34CBF" w:rsidRPr="00652F59" w:rsidRDefault="00A34CBF" w:rsidP="00A34CBF">
      <w:pPr>
        <w:ind w:left="4803" w:right="94"/>
        <w:rPr>
          <w:sz w:val="20"/>
          <w:lang w:val="hr-HR"/>
        </w:rPr>
      </w:pPr>
      <w:r w:rsidRPr="00652F59">
        <w:rPr>
          <w:sz w:val="20"/>
          <w:lang w:val="hr-HR"/>
        </w:rPr>
        <w:t>Uz vlastiti AI alat, Doka omogućuje automatsko brojanje i identifikaciju proizvoda u skladištu. © Doka</w:t>
      </w:r>
    </w:p>
    <w:p w14:paraId="4B1E791D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6B192B91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3FA9584E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5EAD8146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41454B92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1A710485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7CC72C0B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7FF19801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726161DC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1CF42CBC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5E64ECDB" w14:textId="77777777" w:rsidR="00A34CBF" w:rsidRPr="00652F59" w:rsidRDefault="00A34CBF" w:rsidP="00A34CBF">
      <w:pPr>
        <w:spacing w:line="254" w:lineRule="exact"/>
        <w:ind w:left="4796"/>
        <w:rPr>
          <w:sz w:val="20"/>
          <w:lang w:val="hr-HR"/>
        </w:rPr>
      </w:pPr>
      <w:r w:rsidRPr="00652F59">
        <w:rPr>
          <w:noProof/>
          <w:lang w:val="hr-HR"/>
        </w:rPr>
        <w:drawing>
          <wp:anchor distT="0" distB="0" distL="0" distR="0" simplePos="0" relativeHeight="251661312" behindDoc="0" locked="0" layoutInCell="1" allowOverlap="1" wp14:anchorId="29EBCE45" wp14:editId="565503D5">
            <wp:simplePos x="0" y="0"/>
            <wp:positionH relativeFrom="page">
              <wp:posOffset>900430</wp:posOffset>
            </wp:positionH>
            <wp:positionV relativeFrom="paragraph">
              <wp:posOffset>-267055</wp:posOffset>
            </wp:positionV>
            <wp:extent cx="2879293" cy="1918330"/>
            <wp:effectExtent l="0" t="0" r="0" b="0"/>
            <wp:wrapNone/>
            <wp:docPr id="1253809268" name="Image 4" descr="Ein Bild, das Person, Kleidung, Mann, Waffe enthält.  KI-generierte Inhalte können fehlerhaft sein. 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Ein Bild, das Person, Kleidung, Mann, Waffe enthält.  KI-generierte Inhalte können fehlerhaft sein. 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293" cy="1918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52F59">
        <w:rPr>
          <w:lang w:val="hr-HR"/>
        </w:rPr>
        <w:t xml:space="preserve"> </w:t>
      </w:r>
      <w:r w:rsidRPr="00652F59">
        <w:rPr>
          <w:sz w:val="20"/>
          <w:lang w:val="hr-HR"/>
        </w:rPr>
        <w:t xml:space="preserve">„AI </w:t>
      </w:r>
      <w:proofErr w:type="spellStart"/>
      <w:r w:rsidRPr="00652F59">
        <w:rPr>
          <w:sz w:val="20"/>
          <w:lang w:val="hr-HR"/>
        </w:rPr>
        <w:t>Counting</w:t>
      </w:r>
      <w:proofErr w:type="spellEnd"/>
      <w:r w:rsidRPr="00652F59">
        <w:rPr>
          <w:sz w:val="20"/>
          <w:lang w:val="hr-HR"/>
        </w:rPr>
        <w:t xml:space="preserve"> &amp; </w:t>
      </w:r>
      <w:proofErr w:type="spellStart"/>
      <w:r w:rsidRPr="00652F59">
        <w:rPr>
          <w:sz w:val="20"/>
          <w:lang w:val="hr-HR"/>
        </w:rPr>
        <w:t>Identification</w:t>
      </w:r>
      <w:proofErr w:type="spellEnd"/>
      <w:r w:rsidRPr="00652F59">
        <w:rPr>
          <w:sz w:val="20"/>
          <w:lang w:val="hr-HR"/>
        </w:rPr>
        <w:t>“</w:t>
      </w:r>
      <w:r>
        <w:rPr>
          <w:sz w:val="20"/>
          <w:lang w:val="hr-HR"/>
        </w:rPr>
        <w:t xml:space="preserve"> – precizno brojanje i identifikacija</w:t>
      </w:r>
      <w:r w:rsidRPr="00652F59">
        <w:rPr>
          <w:sz w:val="20"/>
          <w:lang w:val="hr-HR"/>
        </w:rPr>
        <w:t>: više od 1,5 milijuna prebrojanih artikala uz točnost veću od 98 posto potvrđuje praktičnu primjenjivost i učinkovitost ovog rješenja.</w:t>
      </w:r>
      <w:r>
        <w:rPr>
          <w:sz w:val="20"/>
          <w:lang w:val="hr-HR"/>
        </w:rPr>
        <w:t xml:space="preserve"> </w:t>
      </w:r>
      <w:r w:rsidRPr="00652F59">
        <w:rPr>
          <w:sz w:val="20"/>
          <w:lang w:val="hr-HR"/>
        </w:rPr>
        <w:t>©</w:t>
      </w:r>
      <w:r w:rsidRPr="00652F59">
        <w:rPr>
          <w:spacing w:val="-2"/>
          <w:sz w:val="20"/>
          <w:lang w:val="hr-HR"/>
        </w:rPr>
        <w:t xml:space="preserve"> </w:t>
      </w:r>
      <w:r w:rsidRPr="00652F59">
        <w:rPr>
          <w:spacing w:val="-4"/>
          <w:sz w:val="20"/>
          <w:lang w:val="hr-HR"/>
        </w:rPr>
        <w:t>Doka</w:t>
      </w:r>
    </w:p>
    <w:p w14:paraId="60DF6F1D" w14:textId="77777777" w:rsidR="00A34CBF" w:rsidRPr="00652F59" w:rsidRDefault="00A34CBF" w:rsidP="00A34CBF">
      <w:pPr>
        <w:ind w:left="4796" w:right="94"/>
        <w:rPr>
          <w:sz w:val="20"/>
          <w:lang w:val="hr-HR"/>
        </w:rPr>
      </w:pPr>
    </w:p>
    <w:p w14:paraId="76B69867" w14:textId="77777777" w:rsidR="00A34CBF" w:rsidRPr="00652F59" w:rsidRDefault="00A34CBF" w:rsidP="00A34CBF">
      <w:pPr>
        <w:ind w:left="118"/>
        <w:jc w:val="both"/>
        <w:rPr>
          <w:lang w:val="hr-HR"/>
        </w:rPr>
        <w:sectPr w:rsidR="00A34CBF" w:rsidRPr="00652F59" w:rsidSect="00A34CBF">
          <w:type w:val="continuous"/>
          <w:pgSz w:w="11910" w:h="16840"/>
          <w:pgMar w:top="520" w:right="740" w:bottom="280" w:left="1300" w:header="720" w:footer="720" w:gutter="0"/>
          <w:cols w:space="720"/>
        </w:sectPr>
      </w:pPr>
      <w:r w:rsidRPr="00652F59">
        <w:rPr>
          <w:sz w:val="20"/>
          <w:lang w:val="hr-HR"/>
        </w:rPr>
        <w:t>©</w:t>
      </w:r>
    </w:p>
    <w:p w14:paraId="5601A4B2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1818357B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73C869FA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6A9681CC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2AFE5131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797D95B8" w14:textId="77777777" w:rsidR="00A34CBF" w:rsidRPr="00652F59" w:rsidRDefault="00A34CBF" w:rsidP="00A34CBF">
      <w:pPr>
        <w:pStyle w:val="BodyText"/>
        <w:rPr>
          <w:sz w:val="20"/>
          <w:lang w:val="hr-HR"/>
        </w:rPr>
      </w:pPr>
    </w:p>
    <w:p w14:paraId="61E5BAA3" w14:textId="77777777" w:rsidR="00A34CBF" w:rsidRPr="00AE0752" w:rsidRDefault="00A34CBF" w:rsidP="00A34CBF">
      <w:pPr>
        <w:rPr>
          <w:b/>
          <w:sz w:val="20"/>
          <w:szCs w:val="20"/>
          <w:lang w:val="hr-HR"/>
        </w:rPr>
      </w:pPr>
      <w:r w:rsidRPr="00AE0752">
        <w:rPr>
          <w:b/>
          <w:sz w:val="20"/>
          <w:szCs w:val="20"/>
          <w:lang w:val="hr-HR"/>
        </w:rPr>
        <w:t>O tvrtki Doka:</w:t>
      </w:r>
    </w:p>
    <w:p w14:paraId="4535F6BA" w14:textId="77777777" w:rsidR="00A34CBF" w:rsidRPr="00652F59" w:rsidRDefault="00A34CBF" w:rsidP="00A34CBF">
      <w:pPr>
        <w:jc w:val="both"/>
        <w:rPr>
          <w:rFonts w:cs="Arial"/>
          <w:sz w:val="21"/>
          <w:szCs w:val="21"/>
          <w:lang w:val="hr-HR"/>
        </w:rPr>
      </w:pPr>
      <w:r w:rsidRPr="00AE0752">
        <w:rPr>
          <w:rFonts w:cs="Arial"/>
          <w:bCs/>
          <w:sz w:val="20"/>
          <w:szCs w:val="20"/>
          <w:lang w:val="hr-HR"/>
        </w:rPr>
        <w:t xml:space="preserve">Doka je jedno od vodećih svjetskih poduzeća u razvoju, proizvodnji i prodaji oplatne tehnike za sva područja gradnje. Stručno savjetovanje i podrška građevinskim tvrtkama na licu mjesta jedna je od ključnih kompetencija tvrtke Doka te uz vrhunske oplatne sustave nudi i usluge stručnog konzaltinga i planiranja oplate, a svojom opsežnom ponudom sada obuhvaća i modularne skele za široku primjenu. S više od 180 prodajnih i logističkih sjedišta u preko 58 zemalja svijeta, Doka posjeduje učinkovitu prodajnu mrežu i garantira time maksimalnu profesionalnost, brzu raspoloživost materijala i usluga uz stručnu tehničku podršku - bez obzira na veličinu i složenost projekta.. Član je </w:t>
      </w:r>
      <w:proofErr w:type="spellStart"/>
      <w:r w:rsidRPr="00AE0752">
        <w:rPr>
          <w:rFonts w:cs="Arial"/>
          <w:bCs/>
          <w:sz w:val="20"/>
          <w:szCs w:val="20"/>
          <w:lang w:val="hr-HR"/>
        </w:rPr>
        <w:t>Umdasch</w:t>
      </w:r>
      <w:proofErr w:type="spellEnd"/>
      <w:r w:rsidRPr="00AE0752">
        <w:rPr>
          <w:rFonts w:cs="Arial"/>
          <w:bCs/>
          <w:sz w:val="20"/>
          <w:szCs w:val="20"/>
          <w:lang w:val="hr-HR"/>
        </w:rPr>
        <w:t xml:space="preserve"> Group koja je sinonim za pouzdanost, iskustvo i istinsku kvalitetu već više od 150 godina te zapošljava preko 9.000 djelatnika diljem svijeta. Tvrtka Doka prisutna je u Hrvatskoj kao i Bosni i Hercegovini već punih 30 godina, a Doka oplatna tehnologija uspješno se primjenjuje na mnogobrojnim građevinskim projektima kako u Hrvatskoj tako i Bosni i Hercegovini.</w:t>
      </w:r>
    </w:p>
    <w:p w14:paraId="42470C8B" w14:textId="77777777" w:rsidR="00A34CBF" w:rsidRPr="00652F59" w:rsidRDefault="00A34CBF" w:rsidP="00A34CBF">
      <w:pPr>
        <w:pStyle w:val="BodyText"/>
        <w:spacing w:before="173"/>
        <w:rPr>
          <w:sz w:val="20"/>
          <w:lang w:val="hr-HR"/>
        </w:rPr>
      </w:pPr>
    </w:p>
    <w:p w14:paraId="3AB91B92" w14:textId="77777777" w:rsidR="00A34CBF" w:rsidRPr="00A34CBF" w:rsidRDefault="00A34CBF" w:rsidP="00A34CBF">
      <w:pPr>
        <w:pStyle w:val="Heading6"/>
        <w:rPr>
          <w:lang w:val="hr-HR"/>
        </w:rPr>
      </w:pPr>
      <w:r w:rsidRPr="00A34CBF">
        <w:rPr>
          <w:lang w:val="hr-HR"/>
        </w:rPr>
        <w:t>Kontakt za tisak:</w:t>
      </w:r>
    </w:p>
    <w:p w14:paraId="6A63792B" w14:textId="77777777" w:rsidR="00A34CBF" w:rsidRPr="00A34CBF" w:rsidRDefault="00A34CBF" w:rsidP="00A34CBF">
      <w:pPr>
        <w:pStyle w:val="Heading6"/>
        <w:rPr>
          <w:lang w:val="hr-HR"/>
        </w:rPr>
      </w:pPr>
      <w:r w:rsidRPr="00A34CBF">
        <w:rPr>
          <w:lang w:val="hr-HR"/>
        </w:rPr>
        <w:t xml:space="preserve">Suzana Šubat </w:t>
      </w:r>
    </w:p>
    <w:p w14:paraId="052C4B41" w14:textId="77777777" w:rsidR="00A34CBF" w:rsidRPr="00A34CBF" w:rsidRDefault="00A34CBF" w:rsidP="00A34CBF">
      <w:pPr>
        <w:pStyle w:val="Heading6"/>
        <w:rPr>
          <w:lang w:val="hr-HR"/>
        </w:rPr>
      </w:pPr>
      <w:r w:rsidRPr="00A34CBF">
        <w:rPr>
          <w:lang w:val="hr-HR"/>
        </w:rPr>
        <w:t>Voditelj marketinga</w:t>
      </w:r>
    </w:p>
    <w:p w14:paraId="0F4FADEB" w14:textId="77777777" w:rsidR="00A34CBF" w:rsidRPr="00A34CBF" w:rsidRDefault="00A34CBF" w:rsidP="00A34CBF">
      <w:pPr>
        <w:pStyle w:val="Heading6"/>
        <w:rPr>
          <w:lang w:val="hr-HR"/>
        </w:rPr>
      </w:pPr>
      <w:r w:rsidRPr="00A34CBF">
        <w:rPr>
          <w:lang w:val="hr-HR"/>
        </w:rPr>
        <w:t>DOKA Hrvatska d.o.o.</w:t>
      </w:r>
    </w:p>
    <w:p w14:paraId="7ECFD7C6" w14:textId="77777777" w:rsidR="00A34CBF" w:rsidRDefault="00A34CBF" w:rsidP="00A34CBF">
      <w:pPr>
        <w:pStyle w:val="Heading6"/>
        <w:rPr>
          <w:lang w:val="de-DE"/>
        </w:rPr>
      </w:pPr>
      <w:r w:rsidRPr="00A34CBF">
        <w:rPr>
          <w:lang w:val="hr-HR"/>
        </w:rPr>
        <w:t xml:space="preserve"> </w:t>
      </w:r>
      <w:r>
        <w:rPr>
          <w:lang w:val="de-DE"/>
        </w:rPr>
        <w:t>T</w:t>
      </w:r>
      <w:r w:rsidRPr="004F5A1A">
        <w:rPr>
          <w:lang w:val="de-DE"/>
        </w:rPr>
        <w:t xml:space="preserve"> +</w:t>
      </w:r>
      <w:r>
        <w:rPr>
          <w:lang w:val="de-DE"/>
        </w:rPr>
        <w:t>385 1 2480 053</w:t>
      </w:r>
      <w:r w:rsidRPr="004F5A1A">
        <w:rPr>
          <w:lang w:val="de-DE"/>
        </w:rPr>
        <w:t xml:space="preserve"> </w:t>
      </w:r>
    </w:p>
    <w:p w14:paraId="0695CB1B" w14:textId="77777777" w:rsidR="00A34CBF" w:rsidRDefault="00A34CBF" w:rsidP="00A34CBF">
      <w:pPr>
        <w:pStyle w:val="Heading6"/>
        <w:rPr>
          <w:lang w:val="de-DE"/>
        </w:rPr>
      </w:pPr>
      <w:hyperlink r:id="rId14" w:history="1">
        <w:r w:rsidRPr="00C87148">
          <w:rPr>
            <w:rStyle w:val="Hyperlink"/>
            <w:lang w:val="de-DE"/>
          </w:rPr>
          <w:t>suzana.subat@doka.com</w:t>
        </w:r>
      </w:hyperlink>
      <w:r>
        <w:rPr>
          <w:lang w:val="de-DE"/>
        </w:rPr>
        <w:t xml:space="preserve"> </w:t>
      </w:r>
      <w:r w:rsidRPr="004F5A1A">
        <w:rPr>
          <w:lang w:val="de-DE"/>
        </w:rPr>
        <w:t xml:space="preserve">| </w:t>
      </w:r>
      <w:hyperlink r:id="rId15" w:history="1">
        <w:r w:rsidRPr="00C87148">
          <w:rPr>
            <w:rStyle w:val="Hyperlink"/>
            <w:lang w:val="de-DE"/>
          </w:rPr>
          <w:t>www.doka.com</w:t>
        </w:r>
      </w:hyperlink>
    </w:p>
    <w:p w14:paraId="3B9D8E2B" w14:textId="77777777" w:rsidR="00A34CBF" w:rsidRPr="004F5A1A" w:rsidRDefault="00A34CBF" w:rsidP="00A34CBF">
      <w:pPr>
        <w:rPr>
          <w:lang w:val="de-DE" w:eastAsia="de-DE"/>
        </w:rPr>
      </w:pPr>
    </w:p>
    <w:p w14:paraId="55E42EE0" w14:textId="2663ECC7" w:rsidR="00A34CBF" w:rsidRPr="00A34CBF" w:rsidRDefault="00A34CBF" w:rsidP="00A34CBF">
      <w:pPr>
        <w:pStyle w:val="Heading6"/>
        <w:rPr>
          <w:lang w:val="de-DE"/>
        </w:rPr>
      </w:pPr>
    </w:p>
    <w:sectPr w:rsidR="00A34CBF" w:rsidRPr="00A34CBF" w:rsidSect="009E40F1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1985" w:right="851" w:bottom="1134" w:left="1418" w:header="0" w:footer="141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3632DF" w14:textId="77777777" w:rsidR="00A34CBF" w:rsidRDefault="00A34CBF" w:rsidP="0017139D">
      <w:r>
        <w:separator/>
      </w:r>
    </w:p>
  </w:endnote>
  <w:endnote w:type="continuationSeparator" w:id="0">
    <w:p w14:paraId="6C0C1F01" w14:textId="77777777" w:rsidR="00A34CBF" w:rsidRDefault="00A34CBF" w:rsidP="00171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öhne">
    <w:altName w:val="Söhne"/>
    <w:panose1 w:val="020B0503030202060203"/>
    <w:charset w:val="00"/>
    <w:family w:val="swiss"/>
    <w:pitch w:val="variable"/>
    <w:sig w:usb0="20000007" w:usb1="10000001" w:usb2="00000000" w:usb3="00000000" w:csb0="00000193" w:csb1="00000000"/>
  </w:font>
  <w:font w:name="Söhne Halbfett">
    <w:panose1 w:val="020B0703030202060203"/>
    <w:charset w:val="00"/>
    <w:family w:val="swiss"/>
    <w:pitch w:val="variable"/>
    <w:sig w:usb0="20000007" w:usb1="10000001" w:usb2="00000000" w:usb3="00000000" w:csb0="00000193" w:csb1="00000000"/>
  </w:font>
  <w:font w:name="Sohne-Buch">
    <w:altName w:val="Calibri"/>
    <w:panose1 w:val="020B0503030202060203"/>
    <w:charset w:val="4D"/>
    <w:family w:val="swiss"/>
    <w:notTrueType/>
    <w:pitch w:val="variable"/>
    <w:sig w:usb0="00000007" w:usb1="1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hne-Halbfett">
    <w:altName w:val="Calibri"/>
    <w:panose1 w:val="020B0703030202060203"/>
    <w:charset w:val="4D"/>
    <w:family w:val="swiss"/>
    <w:notTrueType/>
    <w:pitch w:val="variable"/>
    <w:sig w:usb0="00000007" w:usb1="10000001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101830" w14:textId="77777777" w:rsidR="00025083" w:rsidRDefault="00025083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87936" behindDoc="0" locked="0" layoutInCell="1" allowOverlap="1" wp14:anchorId="00C1AAF1" wp14:editId="20C7A07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1430" b="0"/>
              <wp:wrapNone/>
              <wp:docPr id="1740715809" name="Text Box 3" descr="Classification: Restricted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1E7553" w14:textId="77777777" w:rsidR="00025083" w:rsidRPr="00025083" w:rsidRDefault="00025083" w:rsidP="00025083">
                          <w:pPr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</w:pPr>
                          <w:r w:rsidRPr="00025083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  <w:t xml:space="preserve">Classification: Restricted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C1AAF1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alt="Classification: Restricted " style="position:absolute;margin-left:0;margin-top:0;width:34.95pt;height:34.95pt;z-index:25168793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A1E7553" w14:textId="77777777" w:rsidR="00025083" w:rsidRPr="00025083" w:rsidRDefault="00025083" w:rsidP="00025083">
                    <w:pPr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</w:pPr>
                    <w:r w:rsidRPr="00025083"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  <w:t xml:space="preserve">Classification: Restricted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9AB038" w14:textId="77777777" w:rsidR="00025083" w:rsidRDefault="00025083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2562CE12" wp14:editId="5A883E4C">
              <wp:simplePos x="904875" y="962977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1430" b="0"/>
              <wp:wrapNone/>
              <wp:docPr id="152710062" name="Text Box 4" descr="Classification: Restricted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07FE18B" w14:textId="77777777" w:rsidR="00025083" w:rsidRPr="00025083" w:rsidRDefault="00025083" w:rsidP="00025083">
                          <w:pPr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</w:pPr>
                          <w:r w:rsidRPr="00025083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  <w:t xml:space="preserve">Classification: Restricted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562CE12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alt="Classification: Restricted " style="position:absolute;margin-left:0;margin-top:0;width:34.95pt;height:34.95pt;z-index:25168896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507FE18B" w14:textId="77777777" w:rsidR="00025083" w:rsidRPr="00025083" w:rsidRDefault="00025083" w:rsidP="00025083">
                    <w:pPr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</w:pPr>
                    <w:r w:rsidRPr="00025083"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  <w:t xml:space="preserve">Classification: Restricted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35D821" w14:textId="77777777" w:rsidR="00025083" w:rsidRDefault="00025083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559E85CC" wp14:editId="3D7FC7B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1430" b="0"/>
              <wp:wrapNone/>
              <wp:docPr id="1585488816" name="Text Box 2" descr="Classification: Restricted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0FF87E" w14:textId="77777777" w:rsidR="00025083" w:rsidRPr="00025083" w:rsidRDefault="00025083" w:rsidP="00025083">
                          <w:pPr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</w:pPr>
                          <w:r w:rsidRPr="00025083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  <w:t xml:space="preserve">Classification: Restricted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9E85C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alt="Classification: Restricted " style="position:absolute;margin-left:0;margin-top:0;width:34.95pt;height:34.95pt;z-index:2516869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750FF87E" w14:textId="77777777" w:rsidR="00025083" w:rsidRPr="00025083" w:rsidRDefault="00025083" w:rsidP="00025083">
                    <w:pPr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</w:pPr>
                    <w:r w:rsidRPr="00025083"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  <w:t xml:space="preserve">Classification: Restricted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F17369" w14:textId="77777777" w:rsidR="00A34CBF" w:rsidRDefault="00A34CBF" w:rsidP="0017139D">
      <w:r>
        <w:separator/>
      </w:r>
    </w:p>
  </w:footnote>
  <w:footnote w:type="continuationSeparator" w:id="0">
    <w:p w14:paraId="3D4BC652" w14:textId="77777777" w:rsidR="00A34CBF" w:rsidRDefault="00A34CBF" w:rsidP="001713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735751" w14:textId="77777777" w:rsidR="001B3238" w:rsidRDefault="001B32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44E16" w14:textId="77777777" w:rsidR="008E70B1" w:rsidRDefault="00DC4426">
    <w:pPr>
      <w:pStyle w:val="Header"/>
    </w:pPr>
    <w:r>
      <w:rPr>
        <w:noProof/>
      </w:rPr>
      <w:drawing>
        <wp:anchor distT="0" distB="0" distL="114300" distR="114300" simplePos="0" relativeHeight="251693056" behindDoc="1" locked="0" layoutInCell="1" allowOverlap="1" wp14:anchorId="6AF8A3F4" wp14:editId="5FB6BEC6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7554581" cy="10686076"/>
          <wp:effectExtent l="0" t="0" r="8890" b="1270"/>
          <wp:wrapNone/>
          <wp:docPr id="2033924832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6195933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4581" cy="1068607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74A677" w14:textId="77777777" w:rsidR="001056E8" w:rsidRDefault="00C8653E" w:rsidP="0017139D">
    <w:pPr>
      <w:pStyle w:val="Header"/>
      <w:rPr>
        <w:noProof/>
      </w:rPr>
    </w:pPr>
    <w:r>
      <w:rPr>
        <w:noProof/>
      </w:rPr>
      <w:drawing>
        <wp:anchor distT="0" distB="0" distL="114300" distR="114300" simplePos="0" relativeHeight="251694080" behindDoc="1" locked="0" layoutInCell="1" allowOverlap="1" wp14:anchorId="37CAE32E" wp14:editId="7D7A3DB7">
          <wp:simplePos x="902525" y="0"/>
          <wp:positionH relativeFrom="page">
            <wp:align>left</wp:align>
          </wp:positionH>
          <wp:positionV relativeFrom="page">
            <wp:align>top</wp:align>
          </wp:positionV>
          <wp:extent cx="7553042" cy="10683901"/>
          <wp:effectExtent l="0" t="0" r="0" b="3175"/>
          <wp:wrapNone/>
          <wp:docPr id="213000960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0009602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3042" cy="106839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22CE64" w14:textId="77777777" w:rsidR="00BE1FD5" w:rsidRDefault="00BE1FD5" w:rsidP="0017139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0B655213"/>
    <w:multiLevelType w:val="multilevel"/>
    <w:tmpl w:val="56186896"/>
    <w:lvl w:ilvl="0">
      <w:start w:val="1"/>
      <w:numFmt w:val="bullet"/>
      <w:pStyle w:val="ListParagraph"/>
      <w:lvlText w:val="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851" w:hanging="284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418" w:hanging="284"/>
      </w:pPr>
      <w:rPr>
        <w:rFonts w:ascii="Courier New" w:hAnsi="Courier New" w:hint="default"/>
      </w:rPr>
    </w:lvl>
    <w:lvl w:ilvl="4">
      <w:start w:val="1"/>
      <w:numFmt w:val="bullet"/>
      <w:lvlText w:val=""/>
      <w:lvlJc w:val="left"/>
      <w:pPr>
        <w:ind w:left="1701" w:hanging="283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2619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"/>
      <w:lvlJc w:val="left"/>
      <w:pPr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9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50713B"/>
    <w:multiLevelType w:val="hybridMultilevel"/>
    <w:tmpl w:val="6FD0151A"/>
    <w:lvl w:ilvl="0" w:tplc="593262D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E1F27D2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4" w15:restartNumberingAfterBreak="0">
    <w:nsid w:val="52CE015E"/>
    <w:multiLevelType w:val="multilevel"/>
    <w:tmpl w:val="9786585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/>
        <w:i w:val="0"/>
        <w:sz w:val="22"/>
        <w:u w:val="single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56CC2AD2"/>
    <w:multiLevelType w:val="multilevel"/>
    <w:tmpl w:val="1EFCEC30"/>
    <w:numStyleLink w:val="ListemitAufzhlungszeichenDoka"/>
  </w:abstractNum>
  <w:abstractNum w:abstractNumId="26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7" w15:restartNumberingAfterBreak="0">
    <w:nsid w:val="617101AF"/>
    <w:multiLevelType w:val="hybridMultilevel"/>
    <w:tmpl w:val="79D8AE38"/>
    <w:lvl w:ilvl="0" w:tplc="0809000F">
      <w:start w:val="1"/>
      <w:numFmt w:val="decimal"/>
      <w:lvlText w:val="%1."/>
      <w:lvlJc w:val="left"/>
      <w:pPr>
        <w:ind w:left="1364" w:hanging="360"/>
      </w:pPr>
    </w:lvl>
    <w:lvl w:ilvl="1" w:tplc="08090019" w:tentative="1">
      <w:start w:val="1"/>
      <w:numFmt w:val="lowerLetter"/>
      <w:lvlText w:val="%2."/>
      <w:lvlJc w:val="left"/>
      <w:pPr>
        <w:ind w:left="2084" w:hanging="360"/>
      </w:pPr>
    </w:lvl>
    <w:lvl w:ilvl="2" w:tplc="0809001B" w:tentative="1">
      <w:start w:val="1"/>
      <w:numFmt w:val="lowerRoman"/>
      <w:lvlText w:val="%3."/>
      <w:lvlJc w:val="right"/>
      <w:pPr>
        <w:ind w:left="2804" w:hanging="180"/>
      </w:pPr>
    </w:lvl>
    <w:lvl w:ilvl="3" w:tplc="0809000F" w:tentative="1">
      <w:start w:val="1"/>
      <w:numFmt w:val="decimal"/>
      <w:lvlText w:val="%4."/>
      <w:lvlJc w:val="left"/>
      <w:pPr>
        <w:ind w:left="3524" w:hanging="360"/>
      </w:pPr>
    </w:lvl>
    <w:lvl w:ilvl="4" w:tplc="08090019" w:tentative="1">
      <w:start w:val="1"/>
      <w:numFmt w:val="lowerLetter"/>
      <w:lvlText w:val="%5."/>
      <w:lvlJc w:val="left"/>
      <w:pPr>
        <w:ind w:left="4244" w:hanging="360"/>
      </w:pPr>
    </w:lvl>
    <w:lvl w:ilvl="5" w:tplc="0809001B" w:tentative="1">
      <w:start w:val="1"/>
      <w:numFmt w:val="lowerRoman"/>
      <w:lvlText w:val="%6."/>
      <w:lvlJc w:val="right"/>
      <w:pPr>
        <w:ind w:left="4964" w:hanging="180"/>
      </w:pPr>
    </w:lvl>
    <w:lvl w:ilvl="6" w:tplc="0809000F" w:tentative="1">
      <w:start w:val="1"/>
      <w:numFmt w:val="decimal"/>
      <w:lvlText w:val="%7."/>
      <w:lvlJc w:val="left"/>
      <w:pPr>
        <w:ind w:left="5684" w:hanging="360"/>
      </w:pPr>
    </w:lvl>
    <w:lvl w:ilvl="7" w:tplc="08090019" w:tentative="1">
      <w:start w:val="1"/>
      <w:numFmt w:val="lowerLetter"/>
      <w:lvlText w:val="%8."/>
      <w:lvlJc w:val="left"/>
      <w:pPr>
        <w:ind w:left="6404" w:hanging="360"/>
      </w:pPr>
    </w:lvl>
    <w:lvl w:ilvl="8" w:tplc="08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8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4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A403318"/>
    <w:multiLevelType w:val="hybridMultilevel"/>
    <w:tmpl w:val="BA52547A"/>
    <w:lvl w:ilvl="0" w:tplc="0809000F">
      <w:start w:val="1"/>
      <w:numFmt w:val="decimal"/>
      <w:lvlText w:val="%1."/>
      <w:lvlJc w:val="left"/>
      <w:pPr>
        <w:ind w:left="1364" w:hanging="360"/>
      </w:pPr>
    </w:lvl>
    <w:lvl w:ilvl="1" w:tplc="08090019" w:tentative="1">
      <w:start w:val="1"/>
      <w:numFmt w:val="lowerLetter"/>
      <w:lvlText w:val="%2."/>
      <w:lvlJc w:val="left"/>
      <w:pPr>
        <w:ind w:left="2084" w:hanging="360"/>
      </w:pPr>
    </w:lvl>
    <w:lvl w:ilvl="2" w:tplc="0809001B" w:tentative="1">
      <w:start w:val="1"/>
      <w:numFmt w:val="lowerRoman"/>
      <w:lvlText w:val="%3."/>
      <w:lvlJc w:val="right"/>
      <w:pPr>
        <w:ind w:left="2804" w:hanging="180"/>
      </w:pPr>
    </w:lvl>
    <w:lvl w:ilvl="3" w:tplc="0809000F" w:tentative="1">
      <w:start w:val="1"/>
      <w:numFmt w:val="decimal"/>
      <w:lvlText w:val="%4."/>
      <w:lvlJc w:val="left"/>
      <w:pPr>
        <w:ind w:left="3524" w:hanging="360"/>
      </w:pPr>
    </w:lvl>
    <w:lvl w:ilvl="4" w:tplc="08090019" w:tentative="1">
      <w:start w:val="1"/>
      <w:numFmt w:val="lowerLetter"/>
      <w:lvlText w:val="%5."/>
      <w:lvlJc w:val="left"/>
      <w:pPr>
        <w:ind w:left="4244" w:hanging="360"/>
      </w:pPr>
    </w:lvl>
    <w:lvl w:ilvl="5" w:tplc="0809001B" w:tentative="1">
      <w:start w:val="1"/>
      <w:numFmt w:val="lowerRoman"/>
      <w:lvlText w:val="%6."/>
      <w:lvlJc w:val="right"/>
      <w:pPr>
        <w:ind w:left="4964" w:hanging="180"/>
      </w:pPr>
    </w:lvl>
    <w:lvl w:ilvl="6" w:tplc="0809000F" w:tentative="1">
      <w:start w:val="1"/>
      <w:numFmt w:val="decimal"/>
      <w:lvlText w:val="%7."/>
      <w:lvlJc w:val="left"/>
      <w:pPr>
        <w:ind w:left="5684" w:hanging="360"/>
      </w:pPr>
    </w:lvl>
    <w:lvl w:ilvl="7" w:tplc="08090019" w:tentative="1">
      <w:start w:val="1"/>
      <w:numFmt w:val="lowerLetter"/>
      <w:lvlText w:val="%8."/>
      <w:lvlJc w:val="left"/>
      <w:pPr>
        <w:ind w:left="6404" w:hanging="360"/>
      </w:pPr>
    </w:lvl>
    <w:lvl w:ilvl="8" w:tplc="0809001B" w:tentative="1">
      <w:start w:val="1"/>
      <w:numFmt w:val="lowerRoman"/>
      <w:lvlText w:val="%9."/>
      <w:lvlJc w:val="right"/>
      <w:pPr>
        <w:ind w:left="7124" w:hanging="180"/>
      </w:pPr>
    </w:lvl>
  </w:abstractNum>
  <w:num w:numId="1" w16cid:durableId="1115714016">
    <w:abstractNumId w:val="33"/>
  </w:num>
  <w:num w:numId="2" w16cid:durableId="561671914">
    <w:abstractNumId w:val="8"/>
  </w:num>
  <w:num w:numId="3" w16cid:durableId="1460220428">
    <w:abstractNumId w:val="19"/>
  </w:num>
  <w:num w:numId="4" w16cid:durableId="1138841014">
    <w:abstractNumId w:val="9"/>
  </w:num>
  <w:num w:numId="5" w16cid:durableId="2138647503">
    <w:abstractNumId w:val="23"/>
  </w:num>
  <w:num w:numId="6" w16cid:durableId="1719670370">
    <w:abstractNumId w:val="13"/>
  </w:num>
  <w:num w:numId="7" w16cid:durableId="158615695">
    <w:abstractNumId w:val="15"/>
  </w:num>
  <w:num w:numId="8" w16cid:durableId="1150555531">
    <w:abstractNumId w:val="5"/>
  </w:num>
  <w:num w:numId="9" w16cid:durableId="1857111305">
    <w:abstractNumId w:val="22"/>
  </w:num>
  <w:num w:numId="10" w16cid:durableId="785269606">
    <w:abstractNumId w:val="12"/>
  </w:num>
  <w:num w:numId="11" w16cid:durableId="497355567">
    <w:abstractNumId w:val="34"/>
  </w:num>
  <w:num w:numId="12" w16cid:durableId="1834685522">
    <w:abstractNumId w:val="16"/>
  </w:num>
  <w:num w:numId="13" w16cid:durableId="1455561587">
    <w:abstractNumId w:val="0"/>
  </w:num>
  <w:num w:numId="14" w16cid:durableId="1207529479">
    <w:abstractNumId w:val="32"/>
  </w:num>
  <w:num w:numId="15" w16cid:durableId="1946499205">
    <w:abstractNumId w:val="29"/>
  </w:num>
  <w:num w:numId="16" w16cid:durableId="509875913">
    <w:abstractNumId w:val="18"/>
  </w:num>
  <w:num w:numId="17" w16cid:durableId="656150766">
    <w:abstractNumId w:val="2"/>
  </w:num>
  <w:num w:numId="18" w16cid:durableId="1553614310">
    <w:abstractNumId w:val="28"/>
  </w:num>
  <w:num w:numId="19" w16cid:durableId="202989465">
    <w:abstractNumId w:val="3"/>
  </w:num>
  <w:num w:numId="20" w16cid:durableId="1202521755">
    <w:abstractNumId w:val="26"/>
  </w:num>
  <w:num w:numId="21" w16cid:durableId="1872764207">
    <w:abstractNumId w:val="1"/>
  </w:num>
  <w:num w:numId="22" w16cid:durableId="1579174923">
    <w:abstractNumId w:val="7"/>
  </w:num>
  <w:num w:numId="23" w16cid:durableId="1054040490">
    <w:abstractNumId w:val="11"/>
  </w:num>
  <w:num w:numId="24" w16cid:durableId="1127162698">
    <w:abstractNumId w:val="20"/>
  </w:num>
  <w:num w:numId="25" w16cid:durableId="1378434881">
    <w:abstractNumId w:val="24"/>
  </w:num>
  <w:num w:numId="26" w16cid:durableId="1035273750">
    <w:abstractNumId w:val="10"/>
  </w:num>
  <w:num w:numId="27" w16cid:durableId="1647078789">
    <w:abstractNumId w:val="30"/>
  </w:num>
  <w:num w:numId="28" w16cid:durableId="1474716439">
    <w:abstractNumId w:val="31"/>
  </w:num>
  <w:num w:numId="29" w16cid:durableId="931546754">
    <w:abstractNumId w:val="17"/>
  </w:num>
  <w:num w:numId="30" w16cid:durableId="1749616392">
    <w:abstractNumId w:val="14"/>
  </w:num>
  <w:num w:numId="31" w16cid:durableId="15693294">
    <w:abstractNumId w:val="25"/>
  </w:num>
  <w:num w:numId="32" w16cid:durableId="1476409217">
    <w:abstractNumId w:val="4"/>
  </w:num>
  <w:num w:numId="33" w16cid:durableId="1073895578">
    <w:abstractNumId w:val="21"/>
  </w:num>
  <w:num w:numId="34" w16cid:durableId="861672065">
    <w:abstractNumId w:val="6"/>
  </w:num>
  <w:num w:numId="35" w16cid:durableId="1435318955">
    <w:abstractNumId w:val="35"/>
  </w:num>
  <w:num w:numId="36" w16cid:durableId="1929263279">
    <w:abstractNumId w:val="27"/>
  </w:num>
  <w:num w:numId="37" w16cid:durableId="874469849">
    <w:abstractNumId w:val="6"/>
    <w:lvlOverride w:ilvl="0">
      <w:lvl w:ilvl="0">
        <w:start w:val="1"/>
        <w:numFmt w:val="bullet"/>
        <w:pStyle w:val="ListParagraph"/>
        <w:lvlText w:val=""/>
        <w:lvlJc w:val="left"/>
        <w:pPr>
          <w:ind w:left="567" w:hanging="283"/>
        </w:pPr>
        <w:rPr>
          <w:rFonts w:ascii="Symbol" w:hAnsi="Symbol" w:hint="default"/>
        </w:rPr>
      </w:lvl>
    </w:lvlOverride>
    <w:lvlOverride w:ilvl="1">
      <w:lvl w:ilvl="1">
        <w:start w:val="1"/>
        <w:numFmt w:val="bullet"/>
        <w:lvlText w:val=""/>
        <w:lvlJc w:val="left"/>
        <w:pPr>
          <w:ind w:left="851" w:hanging="284"/>
        </w:pPr>
        <w:rPr>
          <w:rFonts w:ascii="Wingdings" w:hAnsi="Wingdings" w:hint="default"/>
        </w:rPr>
      </w:lvl>
    </w:lvlOverride>
    <w:lvlOverride w:ilvl="2">
      <w:lvl w:ilvl="2">
        <w:start w:val="1"/>
        <w:numFmt w:val="bullet"/>
        <w:lvlText w:val=""/>
        <w:lvlJc w:val="left"/>
        <w:pPr>
          <w:ind w:left="1134" w:hanging="283"/>
        </w:pPr>
        <w:rPr>
          <w:rFonts w:ascii="Symbol" w:hAnsi="Symbol" w:hint="default"/>
          <w:color w:val="auto"/>
        </w:rPr>
      </w:lvl>
    </w:lvlOverride>
    <w:lvlOverride w:ilvl="3">
      <w:lvl w:ilvl="3">
        <w:start w:val="1"/>
        <w:numFmt w:val="bullet"/>
        <w:lvlText w:val="o"/>
        <w:lvlJc w:val="left"/>
        <w:pPr>
          <w:ind w:left="1418" w:hanging="284"/>
        </w:pPr>
        <w:rPr>
          <w:rFonts w:ascii="Courier New" w:hAnsi="Courier New" w:hint="default"/>
        </w:rPr>
      </w:lvl>
    </w:lvlOverride>
    <w:lvlOverride w:ilvl="4">
      <w:lvl w:ilvl="4">
        <w:start w:val="1"/>
        <w:numFmt w:val="bullet"/>
        <w:lvlText w:val=""/>
        <w:lvlJc w:val="left"/>
        <w:pPr>
          <w:ind w:left="1701" w:hanging="283"/>
        </w:pPr>
        <w:rPr>
          <w:rFonts w:ascii="Symbol" w:hAnsi="Symbol" w:hint="default"/>
        </w:rPr>
      </w:lvl>
    </w:lvlOverride>
    <w:lvlOverride w:ilvl="5">
      <w:lvl w:ilvl="5">
        <w:start w:val="1"/>
        <w:numFmt w:val="bullet"/>
        <w:lvlText w:val=""/>
        <w:lvlJc w:val="left"/>
        <w:pPr>
          <w:ind w:left="1985" w:hanging="284"/>
        </w:pPr>
        <w:rPr>
          <w:rFonts w:ascii="Wingdings" w:hAnsi="Wingdings" w:hint="default"/>
        </w:rPr>
      </w:lvl>
    </w:lvlOverride>
    <w:lvlOverride w:ilvl="6">
      <w:lvl w:ilvl="6">
        <w:start w:val="1"/>
        <w:numFmt w:val="bullet"/>
        <w:lvlText w:val=""/>
        <w:lvlJc w:val="left"/>
        <w:pPr>
          <w:ind w:left="2268" w:hanging="283"/>
        </w:pPr>
        <w:rPr>
          <w:rFonts w:ascii="Symbol" w:hAnsi="Symbol" w:hint="default"/>
        </w:rPr>
      </w:lvl>
    </w:lvlOverride>
    <w:lvlOverride w:ilvl="7">
      <w:lvl w:ilvl="7">
        <w:start w:val="1"/>
        <w:numFmt w:val="bullet"/>
        <w:lvlText w:val="o"/>
        <w:lvlJc w:val="left"/>
        <w:pPr>
          <w:ind w:left="2552" w:hanging="284"/>
        </w:pPr>
        <w:rPr>
          <w:rFonts w:ascii="Courier New" w:hAnsi="Courier New" w:hint="default"/>
        </w:rPr>
      </w:lvl>
    </w:lvlOverride>
    <w:lvlOverride w:ilvl="8">
      <w:lvl w:ilvl="8">
        <w:start w:val="1"/>
        <w:numFmt w:val="bullet"/>
        <w:lvlText w:val=""/>
        <w:lvlJc w:val="left"/>
        <w:pPr>
          <w:ind w:left="2835" w:hanging="283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1421" w:allStyles="1" w:customStyles="0" w:latentStyles="0" w:stylesInUse="0" w:headingStyles="1" w:numberingStyles="0" w:tableStyles="0" w:directFormattingOnRuns="0" w:directFormattingOnParagraphs="0" w:directFormattingOnNumbering="1" w:directFormattingOnTables="0" w:clearFormatting="1" w:top3HeadingStyles="0" w:visibleStyles="0" w:alternateStyleNames="0"/>
  <w:revisionView w:inkAnnotations="0"/>
  <w:documentProtection w:edit="forms" w:enforcement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4CBF"/>
    <w:rsid w:val="00005BA4"/>
    <w:rsid w:val="0001239A"/>
    <w:rsid w:val="00014ABD"/>
    <w:rsid w:val="00015F66"/>
    <w:rsid w:val="00016591"/>
    <w:rsid w:val="00025083"/>
    <w:rsid w:val="000251EE"/>
    <w:rsid w:val="00027172"/>
    <w:rsid w:val="00030363"/>
    <w:rsid w:val="000457D7"/>
    <w:rsid w:val="0006146F"/>
    <w:rsid w:val="00066095"/>
    <w:rsid w:val="00072B49"/>
    <w:rsid w:val="00073AC8"/>
    <w:rsid w:val="00074165"/>
    <w:rsid w:val="00076DB5"/>
    <w:rsid w:val="000773D4"/>
    <w:rsid w:val="000931C4"/>
    <w:rsid w:val="000A4782"/>
    <w:rsid w:val="000A6BF4"/>
    <w:rsid w:val="000B7ED1"/>
    <w:rsid w:val="000C09CF"/>
    <w:rsid w:val="000C0E0C"/>
    <w:rsid w:val="000D0CDF"/>
    <w:rsid w:val="000D1F45"/>
    <w:rsid w:val="000D3FE3"/>
    <w:rsid w:val="000D4618"/>
    <w:rsid w:val="000F0A26"/>
    <w:rsid w:val="000F27D8"/>
    <w:rsid w:val="000F2860"/>
    <w:rsid w:val="000F4755"/>
    <w:rsid w:val="000F6CA7"/>
    <w:rsid w:val="00101154"/>
    <w:rsid w:val="001056E8"/>
    <w:rsid w:val="00121825"/>
    <w:rsid w:val="001377E1"/>
    <w:rsid w:val="00141D03"/>
    <w:rsid w:val="00145700"/>
    <w:rsid w:val="0015009A"/>
    <w:rsid w:val="00150745"/>
    <w:rsid w:val="00151116"/>
    <w:rsid w:val="001529C9"/>
    <w:rsid w:val="001532FF"/>
    <w:rsid w:val="001550EB"/>
    <w:rsid w:val="00161368"/>
    <w:rsid w:val="001629CD"/>
    <w:rsid w:val="0017139D"/>
    <w:rsid w:val="00191504"/>
    <w:rsid w:val="00191F1C"/>
    <w:rsid w:val="00192844"/>
    <w:rsid w:val="0019341F"/>
    <w:rsid w:val="001A0A85"/>
    <w:rsid w:val="001A3C69"/>
    <w:rsid w:val="001B24D6"/>
    <w:rsid w:val="001B3238"/>
    <w:rsid w:val="001B66E8"/>
    <w:rsid w:val="001C2B26"/>
    <w:rsid w:val="001D4D54"/>
    <w:rsid w:val="001D775D"/>
    <w:rsid w:val="001E625B"/>
    <w:rsid w:val="001F0607"/>
    <w:rsid w:val="001F4501"/>
    <w:rsid w:val="0020125E"/>
    <w:rsid w:val="002046D6"/>
    <w:rsid w:val="00206107"/>
    <w:rsid w:val="00212D77"/>
    <w:rsid w:val="002163C2"/>
    <w:rsid w:val="00217920"/>
    <w:rsid w:val="0022681D"/>
    <w:rsid w:val="0023241C"/>
    <w:rsid w:val="002349EA"/>
    <w:rsid w:val="00242973"/>
    <w:rsid w:val="0024357E"/>
    <w:rsid w:val="002518A2"/>
    <w:rsid w:val="00255FAB"/>
    <w:rsid w:val="00270768"/>
    <w:rsid w:val="0028229F"/>
    <w:rsid w:val="002878DF"/>
    <w:rsid w:val="00292958"/>
    <w:rsid w:val="002952EA"/>
    <w:rsid w:val="002955F7"/>
    <w:rsid w:val="002A0E48"/>
    <w:rsid w:val="002A560B"/>
    <w:rsid w:val="002A6293"/>
    <w:rsid w:val="002A6736"/>
    <w:rsid w:val="002B1323"/>
    <w:rsid w:val="002B2887"/>
    <w:rsid w:val="002B7048"/>
    <w:rsid w:val="002B77BD"/>
    <w:rsid w:val="002C3B72"/>
    <w:rsid w:val="002C4E8E"/>
    <w:rsid w:val="002C79F1"/>
    <w:rsid w:val="002D1CC4"/>
    <w:rsid w:val="002D4AC5"/>
    <w:rsid w:val="002E5FC4"/>
    <w:rsid w:val="002F0538"/>
    <w:rsid w:val="002F4AAD"/>
    <w:rsid w:val="002F6989"/>
    <w:rsid w:val="0030061E"/>
    <w:rsid w:val="00316391"/>
    <w:rsid w:val="003254C3"/>
    <w:rsid w:val="00325611"/>
    <w:rsid w:val="003405B7"/>
    <w:rsid w:val="003423CE"/>
    <w:rsid w:val="003558D1"/>
    <w:rsid w:val="00371B67"/>
    <w:rsid w:val="00375913"/>
    <w:rsid w:val="003764D7"/>
    <w:rsid w:val="00380A98"/>
    <w:rsid w:val="00383394"/>
    <w:rsid w:val="00386AD2"/>
    <w:rsid w:val="00393CDB"/>
    <w:rsid w:val="00394AD1"/>
    <w:rsid w:val="003A02EB"/>
    <w:rsid w:val="003A5B0C"/>
    <w:rsid w:val="003A79FC"/>
    <w:rsid w:val="003B3FCB"/>
    <w:rsid w:val="003E1B7C"/>
    <w:rsid w:val="003E4C7C"/>
    <w:rsid w:val="003E679B"/>
    <w:rsid w:val="003F1085"/>
    <w:rsid w:val="003F2D41"/>
    <w:rsid w:val="00400F7A"/>
    <w:rsid w:val="00404214"/>
    <w:rsid w:val="00407D32"/>
    <w:rsid w:val="00410041"/>
    <w:rsid w:val="0041412A"/>
    <w:rsid w:val="00414531"/>
    <w:rsid w:val="00414722"/>
    <w:rsid w:val="004165BC"/>
    <w:rsid w:val="00417535"/>
    <w:rsid w:val="004235FA"/>
    <w:rsid w:val="00424EB9"/>
    <w:rsid w:val="004270A9"/>
    <w:rsid w:val="004361E6"/>
    <w:rsid w:val="00441F07"/>
    <w:rsid w:val="00455EFF"/>
    <w:rsid w:val="00463017"/>
    <w:rsid w:val="004639B7"/>
    <w:rsid w:val="00463CD4"/>
    <w:rsid w:val="00464041"/>
    <w:rsid w:val="00474177"/>
    <w:rsid w:val="004758D0"/>
    <w:rsid w:val="0048181E"/>
    <w:rsid w:val="0048426A"/>
    <w:rsid w:val="004A0EF2"/>
    <w:rsid w:val="004A11B0"/>
    <w:rsid w:val="004B0024"/>
    <w:rsid w:val="004E01A8"/>
    <w:rsid w:val="004E5833"/>
    <w:rsid w:val="004E5EFD"/>
    <w:rsid w:val="004F0C47"/>
    <w:rsid w:val="00514C50"/>
    <w:rsid w:val="005151C6"/>
    <w:rsid w:val="0051534D"/>
    <w:rsid w:val="005164DE"/>
    <w:rsid w:val="00522770"/>
    <w:rsid w:val="00522D94"/>
    <w:rsid w:val="005257A0"/>
    <w:rsid w:val="00531302"/>
    <w:rsid w:val="00533B9D"/>
    <w:rsid w:val="00541415"/>
    <w:rsid w:val="005428D8"/>
    <w:rsid w:val="00564AF1"/>
    <w:rsid w:val="005662E2"/>
    <w:rsid w:val="0058311A"/>
    <w:rsid w:val="005873A6"/>
    <w:rsid w:val="00594A33"/>
    <w:rsid w:val="005965EE"/>
    <w:rsid w:val="005B5F78"/>
    <w:rsid w:val="005C05EF"/>
    <w:rsid w:val="005C4ED3"/>
    <w:rsid w:val="005D590E"/>
    <w:rsid w:val="005E0440"/>
    <w:rsid w:val="005E36CB"/>
    <w:rsid w:val="005E51AD"/>
    <w:rsid w:val="005F4E67"/>
    <w:rsid w:val="00605ED4"/>
    <w:rsid w:val="00612739"/>
    <w:rsid w:val="00614C02"/>
    <w:rsid w:val="006174CA"/>
    <w:rsid w:val="00620960"/>
    <w:rsid w:val="0062650A"/>
    <w:rsid w:val="00626A22"/>
    <w:rsid w:val="00634362"/>
    <w:rsid w:val="00641955"/>
    <w:rsid w:val="006459F5"/>
    <w:rsid w:val="0065152E"/>
    <w:rsid w:val="006542E6"/>
    <w:rsid w:val="006568C4"/>
    <w:rsid w:val="00673A41"/>
    <w:rsid w:val="006748FC"/>
    <w:rsid w:val="00676BB2"/>
    <w:rsid w:val="006A4302"/>
    <w:rsid w:val="006A6577"/>
    <w:rsid w:val="006B44CA"/>
    <w:rsid w:val="006B6F45"/>
    <w:rsid w:val="006C0CAA"/>
    <w:rsid w:val="006D11DF"/>
    <w:rsid w:val="006D2F3F"/>
    <w:rsid w:val="006D4BCB"/>
    <w:rsid w:val="006E0B7A"/>
    <w:rsid w:val="006E1201"/>
    <w:rsid w:val="006E6209"/>
    <w:rsid w:val="006F1FDC"/>
    <w:rsid w:val="006F4ED2"/>
    <w:rsid w:val="00700FC1"/>
    <w:rsid w:val="007107B6"/>
    <w:rsid w:val="00743D15"/>
    <w:rsid w:val="0074598C"/>
    <w:rsid w:val="0074659B"/>
    <w:rsid w:val="007468BB"/>
    <w:rsid w:val="00754E98"/>
    <w:rsid w:val="007619EF"/>
    <w:rsid w:val="00765BFB"/>
    <w:rsid w:val="00782A7A"/>
    <w:rsid w:val="007A4A33"/>
    <w:rsid w:val="007B112B"/>
    <w:rsid w:val="007B27E3"/>
    <w:rsid w:val="007B36E6"/>
    <w:rsid w:val="007C1F7C"/>
    <w:rsid w:val="007C40DD"/>
    <w:rsid w:val="007C4F72"/>
    <w:rsid w:val="007D13FB"/>
    <w:rsid w:val="007D20DD"/>
    <w:rsid w:val="007D25CB"/>
    <w:rsid w:val="007D3940"/>
    <w:rsid w:val="007E09C2"/>
    <w:rsid w:val="007E243A"/>
    <w:rsid w:val="007F1B5C"/>
    <w:rsid w:val="00802C3F"/>
    <w:rsid w:val="008052C8"/>
    <w:rsid w:val="008071E0"/>
    <w:rsid w:val="00807495"/>
    <w:rsid w:val="008122E0"/>
    <w:rsid w:val="008128CA"/>
    <w:rsid w:val="008168B4"/>
    <w:rsid w:val="00826274"/>
    <w:rsid w:val="00841263"/>
    <w:rsid w:val="0084602A"/>
    <w:rsid w:val="00853D71"/>
    <w:rsid w:val="00856656"/>
    <w:rsid w:val="00861C28"/>
    <w:rsid w:val="00862648"/>
    <w:rsid w:val="0087423F"/>
    <w:rsid w:val="00884010"/>
    <w:rsid w:val="008850B1"/>
    <w:rsid w:val="0088590F"/>
    <w:rsid w:val="00891E5B"/>
    <w:rsid w:val="00892BD9"/>
    <w:rsid w:val="008938F0"/>
    <w:rsid w:val="00894E04"/>
    <w:rsid w:val="008A557B"/>
    <w:rsid w:val="008B7FD4"/>
    <w:rsid w:val="008C24F7"/>
    <w:rsid w:val="008C3FD8"/>
    <w:rsid w:val="008C7981"/>
    <w:rsid w:val="008D1D44"/>
    <w:rsid w:val="008D1E1D"/>
    <w:rsid w:val="008D3FB1"/>
    <w:rsid w:val="008E01B1"/>
    <w:rsid w:val="008E371D"/>
    <w:rsid w:val="008E4868"/>
    <w:rsid w:val="008E70B1"/>
    <w:rsid w:val="008F43B5"/>
    <w:rsid w:val="009036B6"/>
    <w:rsid w:val="009059DD"/>
    <w:rsid w:val="0091326C"/>
    <w:rsid w:val="0091399C"/>
    <w:rsid w:val="009142E4"/>
    <w:rsid w:val="009249D5"/>
    <w:rsid w:val="00925429"/>
    <w:rsid w:val="0093020F"/>
    <w:rsid w:val="009355F1"/>
    <w:rsid w:val="00943E76"/>
    <w:rsid w:val="00946116"/>
    <w:rsid w:val="00947EF7"/>
    <w:rsid w:val="00950FA8"/>
    <w:rsid w:val="00955FDB"/>
    <w:rsid w:val="009641AB"/>
    <w:rsid w:val="00966815"/>
    <w:rsid w:val="00966E67"/>
    <w:rsid w:val="00967D09"/>
    <w:rsid w:val="00970EA5"/>
    <w:rsid w:val="00971C3F"/>
    <w:rsid w:val="00971E7C"/>
    <w:rsid w:val="00975006"/>
    <w:rsid w:val="009753D5"/>
    <w:rsid w:val="00980B19"/>
    <w:rsid w:val="009834DC"/>
    <w:rsid w:val="00992DAA"/>
    <w:rsid w:val="009A00A8"/>
    <w:rsid w:val="009A0EB6"/>
    <w:rsid w:val="009A1B3F"/>
    <w:rsid w:val="009A2A80"/>
    <w:rsid w:val="009A3E1E"/>
    <w:rsid w:val="009B6A4B"/>
    <w:rsid w:val="009E3BD4"/>
    <w:rsid w:val="009E40F1"/>
    <w:rsid w:val="009F502C"/>
    <w:rsid w:val="009F780B"/>
    <w:rsid w:val="00A0387C"/>
    <w:rsid w:val="00A129CC"/>
    <w:rsid w:val="00A17DD2"/>
    <w:rsid w:val="00A247B8"/>
    <w:rsid w:val="00A25681"/>
    <w:rsid w:val="00A262A3"/>
    <w:rsid w:val="00A34CBF"/>
    <w:rsid w:val="00A4043A"/>
    <w:rsid w:val="00A52778"/>
    <w:rsid w:val="00A62EEB"/>
    <w:rsid w:val="00A758AD"/>
    <w:rsid w:val="00A80792"/>
    <w:rsid w:val="00A80CDE"/>
    <w:rsid w:val="00A833FC"/>
    <w:rsid w:val="00A84FDA"/>
    <w:rsid w:val="00A914EE"/>
    <w:rsid w:val="00A957C5"/>
    <w:rsid w:val="00A9799B"/>
    <w:rsid w:val="00AA1120"/>
    <w:rsid w:val="00AA1DF7"/>
    <w:rsid w:val="00AA4BB9"/>
    <w:rsid w:val="00AB2794"/>
    <w:rsid w:val="00AB4CCF"/>
    <w:rsid w:val="00AB5699"/>
    <w:rsid w:val="00AE3D60"/>
    <w:rsid w:val="00AE68AC"/>
    <w:rsid w:val="00AF032B"/>
    <w:rsid w:val="00AF0FDF"/>
    <w:rsid w:val="00AF4B4A"/>
    <w:rsid w:val="00AF4DF0"/>
    <w:rsid w:val="00AF7048"/>
    <w:rsid w:val="00AF7050"/>
    <w:rsid w:val="00B03209"/>
    <w:rsid w:val="00B04F80"/>
    <w:rsid w:val="00B10489"/>
    <w:rsid w:val="00B15731"/>
    <w:rsid w:val="00B17C01"/>
    <w:rsid w:val="00B244FB"/>
    <w:rsid w:val="00B31243"/>
    <w:rsid w:val="00B3679E"/>
    <w:rsid w:val="00B43CC4"/>
    <w:rsid w:val="00B543EC"/>
    <w:rsid w:val="00B56D6D"/>
    <w:rsid w:val="00B75217"/>
    <w:rsid w:val="00B878D2"/>
    <w:rsid w:val="00B924BD"/>
    <w:rsid w:val="00BA38D4"/>
    <w:rsid w:val="00BA412F"/>
    <w:rsid w:val="00BA4A3F"/>
    <w:rsid w:val="00BA6027"/>
    <w:rsid w:val="00BA6DAF"/>
    <w:rsid w:val="00BB5CC5"/>
    <w:rsid w:val="00BC1DEB"/>
    <w:rsid w:val="00BD6411"/>
    <w:rsid w:val="00BE1FD5"/>
    <w:rsid w:val="00BE6351"/>
    <w:rsid w:val="00BF3671"/>
    <w:rsid w:val="00BF4F0B"/>
    <w:rsid w:val="00BF53C0"/>
    <w:rsid w:val="00C0412F"/>
    <w:rsid w:val="00C07526"/>
    <w:rsid w:val="00C228FD"/>
    <w:rsid w:val="00C261CC"/>
    <w:rsid w:val="00C3199D"/>
    <w:rsid w:val="00C45C5E"/>
    <w:rsid w:val="00C54060"/>
    <w:rsid w:val="00C540FC"/>
    <w:rsid w:val="00C54DD9"/>
    <w:rsid w:val="00C6065C"/>
    <w:rsid w:val="00C700EB"/>
    <w:rsid w:val="00C74A6E"/>
    <w:rsid w:val="00C75711"/>
    <w:rsid w:val="00C76077"/>
    <w:rsid w:val="00C82CDD"/>
    <w:rsid w:val="00C84193"/>
    <w:rsid w:val="00C846DE"/>
    <w:rsid w:val="00C8653E"/>
    <w:rsid w:val="00C87F73"/>
    <w:rsid w:val="00C969D7"/>
    <w:rsid w:val="00C97B3E"/>
    <w:rsid w:val="00CA269C"/>
    <w:rsid w:val="00CA4130"/>
    <w:rsid w:val="00CC3127"/>
    <w:rsid w:val="00CC6205"/>
    <w:rsid w:val="00CC7851"/>
    <w:rsid w:val="00CC78E2"/>
    <w:rsid w:val="00CD561A"/>
    <w:rsid w:val="00CE716B"/>
    <w:rsid w:val="00CF3205"/>
    <w:rsid w:val="00CF52D3"/>
    <w:rsid w:val="00D024FF"/>
    <w:rsid w:val="00D04A73"/>
    <w:rsid w:val="00D13A4E"/>
    <w:rsid w:val="00D13D5D"/>
    <w:rsid w:val="00D16444"/>
    <w:rsid w:val="00D16F2B"/>
    <w:rsid w:val="00D2040B"/>
    <w:rsid w:val="00D21002"/>
    <w:rsid w:val="00D2536C"/>
    <w:rsid w:val="00D260AF"/>
    <w:rsid w:val="00D35DAE"/>
    <w:rsid w:val="00D366AC"/>
    <w:rsid w:val="00D42D17"/>
    <w:rsid w:val="00D51B94"/>
    <w:rsid w:val="00D52DAB"/>
    <w:rsid w:val="00D53AF3"/>
    <w:rsid w:val="00D54F3D"/>
    <w:rsid w:val="00D5564E"/>
    <w:rsid w:val="00D5596D"/>
    <w:rsid w:val="00D663D3"/>
    <w:rsid w:val="00D70E7C"/>
    <w:rsid w:val="00D77625"/>
    <w:rsid w:val="00D7770E"/>
    <w:rsid w:val="00D9470E"/>
    <w:rsid w:val="00D95201"/>
    <w:rsid w:val="00DA3001"/>
    <w:rsid w:val="00DA459A"/>
    <w:rsid w:val="00DB557B"/>
    <w:rsid w:val="00DB59D2"/>
    <w:rsid w:val="00DC30D3"/>
    <w:rsid w:val="00DC4426"/>
    <w:rsid w:val="00DD0AA3"/>
    <w:rsid w:val="00DD1433"/>
    <w:rsid w:val="00DE09B4"/>
    <w:rsid w:val="00DE1FDA"/>
    <w:rsid w:val="00DE2E10"/>
    <w:rsid w:val="00E01C63"/>
    <w:rsid w:val="00E0389B"/>
    <w:rsid w:val="00E131D2"/>
    <w:rsid w:val="00E24138"/>
    <w:rsid w:val="00E42DE3"/>
    <w:rsid w:val="00E454A2"/>
    <w:rsid w:val="00E46FD1"/>
    <w:rsid w:val="00E51478"/>
    <w:rsid w:val="00E51BBF"/>
    <w:rsid w:val="00E72CDF"/>
    <w:rsid w:val="00E74BE3"/>
    <w:rsid w:val="00E80C5C"/>
    <w:rsid w:val="00E8133F"/>
    <w:rsid w:val="00E821B8"/>
    <w:rsid w:val="00E863D4"/>
    <w:rsid w:val="00E90D17"/>
    <w:rsid w:val="00E92FD5"/>
    <w:rsid w:val="00EA0280"/>
    <w:rsid w:val="00EA377C"/>
    <w:rsid w:val="00EA757D"/>
    <w:rsid w:val="00EC2A9F"/>
    <w:rsid w:val="00EC544C"/>
    <w:rsid w:val="00EC77A6"/>
    <w:rsid w:val="00EC7A4A"/>
    <w:rsid w:val="00ED11AA"/>
    <w:rsid w:val="00EE2716"/>
    <w:rsid w:val="00F12941"/>
    <w:rsid w:val="00F14D8B"/>
    <w:rsid w:val="00F15F1C"/>
    <w:rsid w:val="00F162CE"/>
    <w:rsid w:val="00F20741"/>
    <w:rsid w:val="00F3224B"/>
    <w:rsid w:val="00F500C7"/>
    <w:rsid w:val="00F50BEE"/>
    <w:rsid w:val="00F5491C"/>
    <w:rsid w:val="00F6120D"/>
    <w:rsid w:val="00F74863"/>
    <w:rsid w:val="00F76C46"/>
    <w:rsid w:val="00F97455"/>
    <w:rsid w:val="00FA7083"/>
    <w:rsid w:val="00FA72D7"/>
    <w:rsid w:val="00FB5539"/>
    <w:rsid w:val="00FB575D"/>
    <w:rsid w:val="00FC06EC"/>
    <w:rsid w:val="00FD2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7485938"/>
  <w15:docId w15:val="{1A482092-28BE-4131-A65C-74FE75F090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4CBF"/>
    <w:pPr>
      <w:widowControl w:val="0"/>
      <w:autoSpaceDE w:val="0"/>
      <w:autoSpaceDN w:val="0"/>
    </w:pPr>
    <w:rPr>
      <w:rFonts w:ascii="Söhne" w:eastAsia="Söhne" w:hAnsi="Söhne" w:cs="Söhne"/>
      <w:sz w:val="22"/>
      <w:szCs w:val="22"/>
      <w:lang w:val="en-US" w:eastAsia="en-US"/>
    </w:rPr>
  </w:style>
  <w:style w:type="paragraph" w:styleId="Heading1">
    <w:name w:val="heading 1"/>
    <w:aliases w:val="Mail header"/>
    <w:basedOn w:val="Normal"/>
    <w:next w:val="Normal"/>
    <w:qFormat/>
    <w:rsid w:val="008E4868"/>
    <w:pPr>
      <w:widowControl/>
      <w:adjustRightInd w:val="0"/>
      <w:spacing w:line="281" w:lineRule="auto"/>
      <w:outlineLvl w:val="0"/>
    </w:pPr>
    <w:rPr>
      <w:rFonts w:ascii="Söhne Halbfett" w:eastAsia="Times New Roman" w:hAnsi="Söhne Halbfett"/>
      <w:color w:val="004588"/>
      <w:sz w:val="24"/>
      <w:szCs w:val="24"/>
      <w:lang w:val="en-GB" w:eastAsia="de-DE"/>
    </w:rPr>
  </w:style>
  <w:style w:type="paragraph" w:styleId="Heading2">
    <w:name w:val="heading 2"/>
    <w:basedOn w:val="Heading1"/>
    <w:next w:val="Normal"/>
    <w:qFormat/>
    <w:rsid w:val="00AB2794"/>
    <w:pPr>
      <w:outlineLvl w:val="1"/>
    </w:pPr>
    <w:rPr>
      <w:rFonts w:ascii="Söhne" w:hAnsi="Söhne"/>
    </w:rPr>
  </w:style>
  <w:style w:type="paragraph" w:styleId="Heading3">
    <w:name w:val="heading 3"/>
    <w:basedOn w:val="Heading2"/>
    <w:next w:val="Normal"/>
    <w:qFormat/>
    <w:rsid w:val="00AB2794"/>
    <w:pPr>
      <w:outlineLvl w:val="2"/>
    </w:pPr>
    <w:rPr>
      <w:rFonts w:ascii="Söhne Halbfett" w:hAnsi="Söhne Halbfett"/>
      <w:color w:val="000000" w:themeColor="text1"/>
    </w:rPr>
  </w:style>
  <w:style w:type="paragraph" w:styleId="Heading4">
    <w:name w:val="heading 4"/>
    <w:basedOn w:val="Heading3"/>
    <w:next w:val="Normal"/>
    <w:qFormat/>
    <w:rsid w:val="00AB2794"/>
    <w:pPr>
      <w:outlineLvl w:val="3"/>
    </w:pPr>
    <w:rPr>
      <w:rFonts w:ascii="Söhne" w:hAnsi="Söhne"/>
    </w:rPr>
  </w:style>
  <w:style w:type="paragraph" w:styleId="Heading5">
    <w:name w:val="heading 5"/>
    <w:basedOn w:val="Heading4"/>
    <w:next w:val="Normal"/>
    <w:qFormat/>
    <w:rsid w:val="00AB2794"/>
    <w:pPr>
      <w:outlineLvl w:val="4"/>
    </w:pPr>
    <w:rPr>
      <w:rFonts w:ascii="Söhne Halbfett" w:hAnsi="Söhne Halbfett"/>
      <w:sz w:val="20"/>
    </w:rPr>
  </w:style>
  <w:style w:type="paragraph" w:styleId="Heading6">
    <w:name w:val="heading 6"/>
    <w:basedOn w:val="Heading5"/>
    <w:next w:val="Normal"/>
    <w:qFormat/>
    <w:rsid w:val="00AB2794"/>
    <w:pPr>
      <w:outlineLvl w:val="5"/>
    </w:pPr>
    <w:rPr>
      <w:rFonts w:ascii="Söhne" w:hAnsi="Söhne"/>
    </w:rPr>
  </w:style>
  <w:style w:type="paragraph" w:styleId="Heading7">
    <w:name w:val="heading 7"/>
    <w:basedOn w:val="Heading6"/>
    <w:next w:val="Normal"/>
    <w:qFormat/>
    <w:rsid w:val="00AB2794"/>
    <w:pPr>
      <w:outlineLvl w:val="6"/>
    </w:pPr>
    <w:rPr>
      <w:rFonts w:ascii="Söhne Halbfett" w:hAnsi="Söhne Halbfett"/>
      <w:sz w:val="17"/>
    </w:rPr>
  </w:style>
  <w:style w:type="paragraph" w:styleId="Heading8">
    <w:name w:val="heading 8"/>
    <w:basedOn w:val="Heading7"/>
    <w:next w:val="Normal"/>
    <w:qFormat/>
    <w:rsid w:val="00AB2794"/>
    <w:pPr>
      <w:outlineLvl w:val="7"/>
    </w:pPr>
    <w:rPr>
      <w:color w:val="1F497D" w:themeColor="text2"/>
    </w:rPr>
  </w:style>
  <w:style w:type="paragraph" w:styleId="Heading9">
    <w:name w:val="heading 9"/>
    <w:basedOn w:val="Heading8"/>
    <w:next w:val="Normal"/>
    <w:rsid w:val="00AB2794"/>
    <w:pPr>
      <w:outlineLvl w:val="8"/>
    </w:pPr>
    <w:rPr>
      <w:rFonts w:ascii="Söhne" w:hAnsi="Söh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rsid w:val="00925429"/>
    <w:pPr>
      <w:widowControl/>
      <w:tabs>
        <w:tab w:val="center" w:pos="4536"/>
        <w:tab w:val="right" w:pos="9072"/>
      </w:tabs>
      <w:adjustRightInd w:val="0"/>
      <w:spacing w:line="281" w:lineRule="auto"/>
    </w:pPr>
    <w:rPr>
      <w:rFonts w:eastAsia="Times New Roman" w:cs="Sohne-Buch"/>
      <w:sz w:val="19"/>
      <w:szCs w:val="17"/>
      <w:lang w:val="en-GB" w:eastAsia="de-DE"/>
    </w:rPr>
  </w:style>
  <w:style w:type="paragraph" w:styleId="Footer">
    <w:name w:val="footer"/>
    <w:basedOn w:val="Normal"/>
    <w:semiHidden/>
    <w:rsid w:val="00925429"/>
    <w:pPr>
      <w:widowControl/>
      <w:tabs>
        <w:tab w:val="center" w:pos="4536"/>
        <w:tab w:val="right" w:pos="9072"/>
      </w:tabs>
      <w:adjustRightInd w:val="0"/>
      <w:spacing w:line="281" w:lineRule="auto"/>
    </w:pPr>
    <w:rPr>
      <w:rFonts w:eastAsia="Times New Roman" w:cs="Sohne-Buch"/>
      <w:sz w:val="19"/>
      <w:szCs w:val="17"/>
      <w:lang w:val="en-GB" w:eastAsia="de-DE"/>
    </w:rPr>
  </w:style>
  <w:style w:type="character" w:styleId="PageNumber">
    <w:name w:val="page number"/>
    <w:basedOn w:val="DefaultParagraphFon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cumentMap">
    <w:name w:val="Document Map"/>
    <w:basedOn w:val="Norma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oList"/>
    <w:rsid w:val="00C846DE"/>
    <w:pPr>
      <w:numPr>
        <w:numId w:val="30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0165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16591"/>
    <w:pPr>
      <w:widowControl/>
      <w:adjustRightInd w:val="0"/>
      <w:spacing w:line="281" w:lineRule="auto"/>
    </w:pPr>
    <w:rPr>
      <w:rFonts w:eastAsia="Times New Roman" w:cs="Sohne-Buch"/>
      <w:sz w:val="20"/>
      <w:szCs w:val="20"/>
      <w:lang w:val="en-GB" w:eastAsia="de-DE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16591"/>
    <w:rPr>
      <w:rFonts w:ascii="Arial" w:hAnsi="Arial"/>
      <w:color w:val="00000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Revision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uiPriority w:val="99"/>
    <w:unhideWhenUsed/>
    <w:rsid w:val="008E4868"/>
    <w:rPr>
      <w:color w:val="004588"/>
      <w:u w:val="single"/>
    </w:rPr>
  </w:style>
  <w:style w:type="paragraph" w:styleId="NoSpacing">
    <w:name w:val="No Spacing"/>
    <w:basedOn w:val="Normal"/>
    <w:uiPriority w:val="1"/>
    <w:qFormat/>
    <w:rsid w:val="006E6209"/>
    <w:pPr>
      <w:widowControl/>
      <w:adjustRightInd w:val="0"/>
      <w:spacing w:line="281" w:lineRule="auto"/>
    </w:pPr>
    <w:rPr>
      <w:rFonts w:eastAsia="Times New Roman" w:cs="Sohne-Buch"/>
      <w:sz w:val="19"/>
      <w:szCs w:val="17"/>
      <w:lang w:val="en-GB" w:eastAsia="de-DE"/>
    </w:rPr>
  </w:style>
  <w:style w:type="character" w:styleId="Emphasis">
    <w:name w:val="Emphasis"/>
    <w:basedOn w:val="SubtleEmphasis"/>
    <w:uiPriority w:val="20"/>
    <w:qFormat/>
    <w:rsid w:val="006E6209"/>
    <w:rPr>
      <w:rFonts w:ascii="Söhne Halbfett" w:hAnsi="Söhne Halbfett"/>
    </w:rPr>
  </w:style>
  <w:style w:type="paragraph" w:customStyle="1" w:styleId="Address">
    <w:name w:val="Address"/>
    <w:qFormat/>
    <w:rsid w:val="000D1F45"/>
    <w:pPr>
      <w:autoSpaceDE w:val="0"/>
      <w:autoSpaceDN w:val="0"/>
      <w:adjustRightInd w:val="0"/>
      <w:spacing w:line="280" w:lineRule="auto"/>
    </w:pPr>
    <w:rPr>
      <w:rFonts w:ascii="Sohne-Buch" w:hAnsi="Sohne-Buch" w:cs="Sohne-Buch"/>
      <w:sz w:val="19"/>
    </w:rPr>
  </w:style>
  <w:style w:type="paragraph" w:customStyle="1" w:styleId="MailbodytextBold">
    <w:name w:val="Mail body text Bold"/>
    <w:basedOn w:val="Normal"/>
    <w:qFormat/>
    <w:rsid w:val="000D1F45"/>
    <w:pPr>
      <w:widowControl/>
      <w:adjustRightInd w:val="0"/>
      <w:spacing w:line="281" w:lineRule="auto"/>
    </w:pPr>
    <w:rPr>
      <w:rFonts w:ascii="Söhne Halbfett" w:eastAsia="Times New Roman" w:hAnsi="Söhne Halbfett" w:cs="Sohne-Halbfett"/>
      <w:sz w:val="19"/>
      <w:szCs w:val="17"/>
      <w:lang w:val="en-GB" w:eastAsia="de-DE"/>
    </w:rPr>
  </w:style>
  <w:style w:type="character" w:styleId="IntenseEmphasis">
    <w:name w:val="Intense Emphasis"/>
    <w:basedOn w:val="Emphasis"/>
    <w:uiPriority w:val="21"/>
    <w:qFormat/>
    <w:rsid w:val="006E6209"/>
    <w:rPr>
      <w:rFonts w:ascii="Söhne Halbfett" w:hAnsi="Söhne Halbfett"/>
    </w:rPr>
  </w:style>
  <w:style w:type="paragraph" w:customStyle="1" w:styleId="Flietext">
    <w:name w:val="Fließtext"/>
    <w:basedOn w:val="Normal"/>
    <w:uiPriority w:val="99"/>
    <w:rsid w:val="008E4868"/>
  </w:style>
  <w:style w:type="character" w:styleId="Strong">
    <w:name w:val="Strong"/>
    <w:basedOn w:val="IntenseEmphasis"/>
    <w:uiPriority w:val="22"/>
    <w:qFormat/>
    <w:rsid w:val="006E6209"/>
    <w:rPr>
      <w:rFonts w:ascii="Söhne Halbfett" w:hAnsi="Söhne Halbfett"/>
    </w:rPr>
  </w:style>
  <w:style w:type="paragraph" w:styleId="ListParagraph">
    <w:name w:val="List Paragraph"/>
    <w:basedOn w:val="Normal"/>
    <w:uiPriority w:val="34"/>
    <w:qFormat/>
    <w:rsid w:val="0017139D"/>
    <w:pPr>
      <w:widowControl/>
      <w:numPr>
        <w:numId w:val="37"/>
      </w:numPr>
      <w:adjustRightInd w:val="0"/>
      <w:spacing w:line="281" w:lineRule="auto"/>
    </w:pPr>
    <w:rPr>
      <w:rFonts w:eastAsia="Times New Roman" w:cs="Sohne-Buch"/>
      <w:sz w:val="19"/>
      <w:szCs w:val="17"/>
      <w:lang w:val="en-GB" w:eastAsia="de-DE"/>
    </w:rPr>
  </w:style>
  <w:style w:type="character" w:styleId="IntenseReference">
    <w:name w:val="Intense Reference"/>
    <w:basedOn w:val="SubtleReference"/>
    <w:uiPriority w:val="32"/>
    <w:qFormat/>
    <w:rsid w:val="001D4D54"/>
    <w:rPr>
      <w:rFonts w:ascii="Söhne Halbfett" w:hAnsi="Söhne Halbfett"/>
      <w:color w:val="595959" w:themeColor="text1" w:themeTint="A6"/>
      <w:sz w:val="12"/>
      <w:szCs w:val="12"/>
    </w:rPr>
  </w:style>
  <w:style w:type="paragraph" w:styleId="IntenseQuote">
    <w:name w:val="Intense Quote"/>
    <w:basedOn w:val="Quote"/>
    <w:next w:val="Normal"/>
    <w:link w:val="IntenseQuoteChar"/>
    <w:uiPriority w:val="30"/>
    <w:qFormat/>
    <w:rsid w:val="006E6209"/>
    <w:rPr>
      <w:i/>
      <w:iCs w:val="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E6209"/>
    <w:rPr>
      <w:rFonts w:ascii="Söhne Halbfett" w:hAnsi="Söhne Halbfett" w:cs="Sohne-Buch"/>
      <w:i/>
      <w:color w:val="595959" w:themeColor="text1" w:themeTint="A6"/>
      <w:sz w:val="17"/>
      <w:szCs w:val="17"/>
      <w:lang w:val="en-GB"/>
    </w:rPr>
  </w:style>
  <w:style w:type="paragraph" w:styleId="Title">
    <w:name w:val="Title"/>
    <w:basedOn w:val="Heading1"/>
    <w:next w:val="Normal"/>
    <w:link w:val="TitleChar"/>
    <w:uiPriority w:val="10"/>
    <w:qFormat/>
    <w:rsid w:val="006E6209"/>
  </w:style>
  <w:style w:type="character" w:customStyle="1" w:styleId="TitleChar">
    <w:name w:val="Title Char"/>
    <w:basedOn w:val="DefaultParagraphFont"/>
    <w:link w:val="Title"/>
    <w:uiPriority w:val="10"/>
    <w:rsid w:val="006E6209"/>
    <w:rPr>
      <w:rFonts w:ascii="Söhne Halbfett" w:hAnsi="Söhne Halbfett" w:cs="Söhne"/>
      <w:color w:val="004588"/>
      <w:sz w:val="24"/>
      <w:szCs w:val="24"/>
      <w:lang w:val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6E6209"/>
    <w:pPr>
      <w:widowControl/>
      <w:adjustRightInd w:val="0"/>
      <w:spacing w:line="281" w:lineRule="auto"/>
    </w:pPr>
    <w:rPr>
      <w:rFonts w:ascii="Söhne Halbfett" w:eastAsia="Times New Roman" w:hAnsi="Söhne Halbfett" w:cs="Sohne-Buch"/>
      <w:sz w:val="19"/>
      <w:szCs w:val="17"/>
      <w:lang w:val="en-GB" w:eastAsia="de-DE"/>
    </w:rPr>
  </w:style>
  <w:style w:type="character" w:customStyle="1" w:styleId="SubtitleChar">
    <w:name w:val="Subtitle Char"/>
    <w:basedOn w:val="DefaultParagraphFont"/>
    <w:link w:val="Subtitle"/>
    <w:uiPriority w:val="11"/>
    <w:rsid w:val="006E6209"/>
    <w:rPr>
      <w:rFonts w:ascii="Söhne Halbfett" w:hAnsi="Söhne Halbfett" w:cs="Sohne-Buch"/>
      <w:sz w:val="17"/>
      <w:szCs w:val="17"/>
      <w:lang w:val="en-GB"/>
    </w:rPr>
  </w:style>
  <w:style w:type="character" w:styleId="SubtleEmphasis">
    <w:name w:val="Subtle Emphasis"/>
    <w:uiPriority w:val="19"/>
    <w:qFormat/>
    <w:rsid w:val="006E6209"/>
    <w:rPr>
      <w:rFonts w:ascii="Söhne Halbfett" w:hAnsi="Söhne Halbfett"/>
    </w:rPr>
  </w:style>
  <w:style w:type="paragraph" w:styleId="Quote">
    <w:name w:val="Quote"/>
    <w:basedOn w:val="Normal"/>
    <w:next w:val="Normal"/>
    <w:link w:val="QuoteChar"/>
    <w:uiPriority w:val="29"/>
    <w:qFormat/>
    <w:rsid w:val="006E6209"/>
    <w:pPr>
      <w:widowControl/>
      <w:adjustRightInd w:val="0"/>
      <w:spacing w:line="238" w:lineRule="auto"/>
      <w:ind w:right="862"/>
    </w:pPr>
    <w:rPr>
      <w:rFonts w:ascii="Söhne Halbfett" w:eastAsia="Times New Roman" w:hAnsi="Söhne Halbfett" w:cs="Sohne-Buch"/>
      <w:iCs/>
      <w:color w:val="595959" w:themeColor="text1" w:themeTint="A6"/>
      <w:sz w:val="19"/>
      <w:szCs w:val="17"/>
      <w:lang w:val="en-GB" w:eastAsia="de-DE"/>
    </w:rPr>
  </w:style>
  <w:style w:type="character" w:customStyle="1" w:styleId="QuoteChar">
    <w:name w:val="Quote Char"/>
    <w:basedOn w:val="DefaultParagraphFont"/>
    <w:link w:val="Quote"/>
    <w:uiPriority w:val="29"/>
    <w:rsid w:val="006E6209"/>
    <w:rPr>
      <w:rFonts w:ascii="Söhne Halbfett" w:hAnsi="Söhne Halbfett" w:cs="Sohne-Buch"/>
      <w:iCs/>
      <w:color w:val="595959" w:themeColor="text1" w:themeTint="A6"/>
      <w:sz w:val="17"/>
      <w:szCs w:val="17"/>
      <w:lang w:val="en-GB"/>
    </w:rPr>
  </w:style>
  <w:style w:type="character" w:styleId="SubtleReference">
    <w:name w:val="Subtle Reference"/>
    <w:uiPriority w:val="31"/>
    <w:qFormat/>
    <w:rsid w:val="001D4D54"/>
    <w:rPr>
      <w:color w:val="595959" w:themeColor="text1" w:themeTint="A6"/>
      <w:sz w:val="12"/>
      <w:szCs w:val="12"/>
    </w:rPr>
  </w:style>
  <w:style w:type="character" w:styleId="BookTitle">
    <w:name w:val="Book Title"/>
    <w:uiPriority w:val="33"/>
    <w:qFormat/>
    <w:rsid w:val="006E6209"/>
    <w:rPr>
      <w:rFonts w:ascii="Söhne Halbfett" w:hAnsi="Söhne Halbfett"/>
      <w:i/>
      <w:iCs/>
      <w:spacing w:val="5"/>
    </w:rPr>
  </w:style>
  <w:style w:type="paragraph" w:styleId="BodyText">
    <w:name w:val="Body Text"/>
    <w:basedOn w:val="Normal"/>
    <w:link w:val="BodyTextChar"/>
    <w:uiPriority w:val="1"/>
    <w:qFormat/>
    <w:rsid w:val="00A34CBF"/>
  </w:style>
  <w:style w:type="character" w:customStyle="1" w:styleId="BodyTextChar">
    <w:name w:val="Body Text Char"/>
    <w:basedOn w:val="DefaultParagraphFont"/>
    <w:link w:val="BodyText"/>
    <w:uiPriority w:val="1"/>
    <w:rsid w:val="00A34CBF"/>
    <w:rPr>
      <w:rFonts w:ascii="Söhne" w:eastAsia="Söhne" w:hAnsi="Söhne" w:cs="Söhne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doka.com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suzana.subat@doka.com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umdasch.sharepoint.com/sites/EnterpriseAssets/OfficeTemplates/DOKA/Croatia/Zagreb_HR_Letterpaper_250507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01BC05B5F482F4FAAD4B853C95744F3" ma:contentTypeVersion="6" ma:contentTypeDescription="Ein neues Dokument erstellen." ma:contentTypeScope="" ma:versionID="e71860d8b716e2f50d4ed5fb8f01350a">
  <xsd:schema xmlns:xsd="http://www.w3.org/2001/XMLSchema" xmlns:xs="http://www.w3.org/2001/XMLSchema" xmlns:p="http://schemas.microsoft.com/office/2006/metadata/properties" xmlns:ns2="a645d0cb-43fa-4426-9329-28f24b6c2a52" xmlns:ns3="0154df01-d59e-404e-8156-ab419d3541ac" targetNamespace="http://schemas.microsoft.com/office/2006/metadata/properties" ma:root="true" ma:fieldsID="c119dc4bbc0e1d37225b1cbda7966529" ns2:_="" ns3:_="">
    <xsd:import namespace="a645d0cb-43fa-4426-9329-28f24b6c2a52"/>
    <xsd:import namespace="0154df01-d59e-404e-8156-ab419d3541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45d0cb-43fa-4426-9329-28f24b6c2a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4df01-d59e-404e-8156-ab419d3541a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214EF0C-57D8-4FAF-AB4A-844A79FC153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E3D62B-A271-49CE-8AF8-CFA8E3BF62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758A858-D7E0-45BE-8EE7-A6D18DB3BC8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29F2BAD-7E7C-4550-A488-E59C44DE19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45d0cb-43fa-4426-9329-28f24b6c2a52"/>
    <ds:schemaRef ds:uri="0154df01-d59e-404e-8156-ab419d3541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Zagreb_HR_Letterpaper_250507.dotx</Template>
  <TotalTime>0</TotalTime>
  <Pages>3</Pages>
  <Words>785</Words>
  <Characters>4951</Characters>
  <Application>Microsoft Office Word</Application>
  <DocSecurity>0</DocSecurity>
  <Lines>41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Briefvorlage nach AA DG- R1-MSD-0001 02 DEU</vt:lpstr>
      <vt:lpstr>Briefvorlage nach AA DG- R1-MSD-0001 02 DEU</vt:lpstr>
    </vt:vector>
  </TitlesOfParts>
  <Company>Umdasch AG</Company>
  <LinksUpToDate>false</LinksUpToDate>
  <CharactersWithSpaces>5725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creator>Šubat Suzana</dc:creator>
  <cp:lastModifiedBy>Šubat Suzana</cp:lastModifiedBy>
  <cp:revision>1</cp:revision>
  <cp:lastPrinted>2022-10-03T10:11:00Z</cp:lastPrinted>
  <dcterms:created xsi:type="dcterms:W3CDTF">2025-06-16T09:21:00Z</dcterms:created>
  <dcterms:modified xsi:type="dcterms:W3CDTF">2025-06-16T09:23:00Z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3dc7a2c602e57afa7d45bcf1de99a6c1c0f742768fd319f0d6f42629110d58ad</vt:lpwstr>
  </property>
  <property fmtid="{D5CDD505-2E9C-101B-9397-08002B2CF9AE}" pid="3" name="ContentTypeId">
    <vt:lpwstr>0x010100D01BC05B5F482F4FAAD4B853C95744F3</vt:lpwstr>
  </property>
  <property fmtid="{D5CDD505-2E9C-101B-9397-08002B2CF9AE}" pid="4" name="ClassificationContentMarkingFooterShapeIds">
    <vt:lpwstr>5e80a3b0,67c13721,91a2bae</vt:lpwstr>
  </property>
  <property fmtid="{D5CDD505-2E9C-101B-9397-08002B2CF9AE}" pid="5" name="ClassificationContentMarkingFooterFontProps">
    <vt:lpwstr>#999999,8,Arial</vt:lpwstr>
  </property>
  <property fmtid="{D5CDD505-2E9C-101B-9397-08002B2CF9AE}" pid="6" name="ClassificationContentMarkingFooterText">
    <vt:lpwstr>Classification: Restricted </vt:lpwstr>
  </property>
  <property fmtid="{D5CDD505-2E9C-101B-9397-08002B2CF9AE}" pid="7" name="MSIP_Label_0ac288b0-8409-42ff-9c0f-c8b95e149093_Enabled">
    <vt:lpwstr>true</vt:lpwstr>
  </property>
  <property fmtid="{D5CDD505-2E9C-101B-9397-08002B2CF9AE}" pid="8" name="MSIP_Label_0ac288b0-8409-42ff-9c0f-c8b95e149093_SetDate">
    <vt:lpwstr>2024-02-19T13:49:07Z</vt:lpwstr>
  </property>
  <property fmtid="{D5CDD505-2E9C-101B-9397-08002B2CF9AE}" pid="9" name="MSIP_Label_0ac288b0-8409-42ff-9c0f-c8b95e149093_Method">
    <vt:lpwstr>Standard</vt:lpwstr>
  </property>
  <property fmtid="{D5CDD505-2E9C-101B-9397-08002B2CF9AE}" pid="10" name="MSIP_Label_0ac288b0-8409-42ff-9c0f-c8b95e149093_Name">
    <vt:lpwstr>Restricted</vt:lpwstr>
  </property>
  <property fmtid="{D5CDD505-2E9C-101B-9397-08002B2CF9AE}" pid="11" name="MSIP_Label_0ac288b0-8409-42ff-9c0f-c8b95e149093_SiteId">
    <vt:lpwstr>83998d4c-9ad6-4c9f-ad6c-de83f284ab6f</vt:lpwstr>
  </property>
  <property fmtid="{D5CDD505-2E9C-101B-9397-08002B2CF9AE}" pid="12" name="MSIP_Label_0ac288b0-8409-42ff-9c0f-c8b95e149093_ActionId">
    <vt:lpwstr>3d919883-11b7-420b-bcd5-d4c20eb46834</vt:lpwstr>
  </property>
  <property fmtid="{D5CDD505-2E9C-101B-9397-08002B2CF9AE}" pid="13" name="MSIP_Label_0ac288b0-8409-42ff-9c0f-c8b95e149093_ContentBits">
    <vt:lpwstr>3</vt:lpwstr>
  </property>
</Properties>
</file>